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3F6C3" w14:textId="6310DC5F" w:rsidR="001732A3" w:rsidRPr="00C2491B" w:rsidRDefault="00C2491B">
      <w:pPr>
        <w:rPr>
          <w:rFonts w:ascii="Arial" w:hAnsi="Arial" w:cs="Arial"/>
          <w:bCs/>
        </w:rPr>
      </w:pPr>
      <w:r w:rsidRPr="00C2491B">
        <w:rPr>
          <w:rFonts w:ascii="Arial" w:hAnsi="Arial" w:cs="Arial"/>
          <w:bCs/>
        </w:rPr>
        <w:t>Załącznik nr 1</w:t>
      </w:r>
    </w:p>
    <w:tbl>
      <w:tblPr>
        <w:tblW w:w="1034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7649"/>
        <w:gridCol w:w="1286"/>
      </w:tblGrid>
      <w:tr w:rsidR="00C2491B" w:rsidRPr="00C2491B" w14:paraId="33D28F82" w14:textId="77777777" w:rsidTr="00C2491B">
        <w:tc>
          <w:tcPr>
            <w:tcW w:w="1413" w:type="dxa"/>
          </w:tcPr>
          <w:p w14:paraId="5F3DF5DA" w14:textId="77777777" w:rsidR="00C2491B" w:rsidRPr="00C2491B" w:rsidRDefault="00C2491B" w:rsidP="004D196B">
            <w:pPr>
              <w:spacing w:after="0" w:line="276" w:lineRule="auto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Lp.</w:t>
            </w:r>
          </w:p>
        </w:tc>
        <w:tc>
          <w:tcPr>
            <w:tcW w:w="7649" w:type="dxa"/>
          </w:tcPr>
          <w:p w14:paraId="670D8B21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Warunki zamawiającego</w:t>
            </w:r>
          </w:p>
        </w:tc>
        <w:tc>
          <w:tcPr>
            <w:tcW w:w="1286" w:type="dxa"/>
          </w:tcPr>
          <w:p w14:paraId="0D9F5027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Spełnia</w:t>
            </w:r>
          </w:p>
        </w:tc>
      </w:tr>
      <w:tr w:rsidR="00C2491B" w:rsidRPr="00C2491B" w14:paraId="393C79A1" w14:textId="77777777" w:rsidTr="00C2491B">
        <w:tc>
          <w:tcPr>
            <w:tcW w:w="1413" w:type="dxa"/>
          </w:tcPr>
          <w:p w14:paraId="2FD82F91" w14:textId="77777777" w:rsidR="00C2491B" w:rsidRPr="00C2491B" w:rsidRDefault="00C2491B" w:rsidP="004D196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Calibri" w:hAnsi="Arial" w:cs="Arial"/>
                <w:bCs/>
                <w:lang w:eastAsia="pl-PL"/>
              </w:rPr>
            </w:pPr>
          </w:p>
        </w:tc>
        <w:tc>
          <w:tcPr>
            <w:tcW w:w="7649" w:type="dxa"/>
          </w:tcPr>
          <w:p w14:paraId="13A59024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Warunki ogólne</w:t>
            </w:r>
          </w:p>
        </w:tc>
        <w:tc>
          <w:tcPr>
            <w:tcW w:w="1286" w:type="dxa"/>
          </w:tcPr>
          <w:p w14:paraId="51976CF9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TAK/NIE</w:t>
            </w:r>
          </w:p>
        </w:tc>
      </w:tr>
      <w:tr w:rsidR="00C2491B" w:rsidRPr="00C2491B" w14:paraId="72D8D78B" w14:textId="77777777" w:rsidTr="00C2491B">
        <w:tc>
          <w:tcPr>
            <w:tcW w:w="1413" w:type="dxa"/>
          </w:tcPr>
          <w:p w14:paraId="6012E1EA" w14:textId="77777777" w:rsidR="00C2491B" w:rsidRPr="00C2491B" w:rsidRDefault="00C2491B" w:rsidP="004D196B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2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Cz. 1</w:t>
            </w:r>
          </w:p>
        </w:tc>
        <w:tc>
          <w:tcPr>
            <w:tcW w:w="7649" w:type="dxa"/>
          </w:tcPr>
          <w:p w14:paraId="4F71B256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/>
                <w:lang w:eastAsia="pl-PL"/>
              </w:rPr>
              <w:t xml:space="preserve">Przenośny chromatograf gazowy sprzężony ze spektrometrem mas (GC/MS) - 1 </w:t>
            </w:r>
            <w:proofErr w:type="spellStart"/>
            <w:r w:rsidRPr="00C2491B">
              <w:rPr>
                <w:rFonts w:ascii="Arial" w:eastAsia="Calibri" w:hAnsi="Arial" w:cs="Arial"/>
                <w:b/>
                <w:lang w:eastAsia="pl-PL"/>
              </w:rPr>
              <w:t>kpl</w:t>
            </w:r>
            <w:proofErr w:type="spellEnd"/>
            <w:r w:rsidRPr="00C2491B">
              <w:rPr>
                <w:rFonts w:ascii="Arial" w:eastAsia="Calibri" w:hAnsi="Arial" w:cs="Arial"/>
                <w:b/>
                <w:lang w:eastAsia="pl-PL"/>
              </w:rPr>
              <w:t>.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br/>
              <w:t>o poniższych parametrach:</w:t>
            </w:r>
          </w:p>
          <w:p w14:paraId="57D36F66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Technika pomiarowa: Chromatografia gazowa /spektrometria mas (GC/MS);</w:t>
            </w:r>
          </w:p>
          <w:p w14:paraId="656573F2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Kolumna: DB-5MS (15 m x .18 mm x 0.25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μm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);</w:t>
            </w:r>
          </w:p>
          <w:p w14:paraId="001DE73B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Zakres temperaturowy: Programowalny 40-300 </w:t>
            </w:r>
            <w:r w:rsidRPr="00C2491B">
              <w:rPr>
                <w:rFonts w:ascii="Cambria Math" w:eastAsia="Cambria Math" w:hAnsi="Cambria Math" w:cs="Cambria Math"/>
                <w:bCs/>
                <w:lang w:eastAsia="pl-PL"/>
              </w:rPr>
              <w:t>℃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z przyrostem do 100</w:t>
            </w:r>
            <w:r w:rsidRPr="00C2491B">
              <w:rPr>
                <w:rFonts w:ascii="Cambria Math" w:eastAsia="Cambria Math" w:hAnsi="Cambria Math" w:cs="Cambria Math"/>
                <w:bCs/>
                <w:lang w:eastAsia="pl-PL"/>
              </w:rPr>
              <w:t>℃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>/min;</w:t>
            </w:r>
          </w:p>
          <w:p w14:paraId="163C6D85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Typ analizatora: Liniowy kwadrupol;</w:t>
            </w:r>
          </w:p>
          <w:p w14:paraId="27424BCE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Zakres mas: 15-515 m/z; 0.7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amu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@ FWHM;</w:t>
            </w:r>
          </w:p>
          <w:p w14:paraId="3562E06E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Analiza wszystkich faz (płyny, stałe, opary) bezpośrednio w terenie;</w:t>
            </w:r>
          </w:p>
          <w:p w14:paraId="2D48A9AA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Dwa tryby pomiarów gazów: pełna analiza GCMS oraz tryb monitorowania w czasie rzeczywistym - tryb MS;</w:t>
            </w:r>
          </w:p>
          <w:p w14:paraId="57A1A018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System musi posiadać zintegrowaną i ogrzewaną linię transferową do pobierania i analiz gazów;</w:t>
            </w:r>
          </w:p>
          <w:p w14:paraId="6E87A18A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Pełne oprogramowanie analityczne zainstalowane w aparacie, urządzenie nie może wymagać do pracy i analiz danych zewnętrznego komputera;</w:t>
            </w:r>
          </w:p>
          <w:p w14:paraId="644D2FC1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Biblioteki: najnowsza wersja NIST;</w:t>
            </w:r>
          </w:p>
          <w:p w14:paraId="002DEC70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Tryb monitoringu pozwalający na wykrywanie niebezpiecznych oparów już w kilka sekund;</w:t>
            </w:r>
          </w:p>
          <w:p w14:paraId="7CD438AF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Zintegrowany dozownik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split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/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splitless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umożliwiający na następujące sposoby wprowadzenia próbki (odpowiednie zestawy dołączone do aparatu):</w:t>
            </w:r>
          </w:p>
          <w:p w14:paraId="748F9406" w14:textId="77777777" w:rsidR="00C2491B" w:rsidRPr="00C2491B" w:rsidRDefault="00C2491B" w:rsidP="004D196B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bezpośredni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nastrzyk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,</w:t>
            </w:r>
          </w:p>
          <w:p w14:paraId="432E9B8C" w14:textId="77777777" w:rsidR="00C2491B" w:rsidRPr="00C2491B" w:rsidRDefault="00C2491B" w:rsidP="004D196B">
            <w:pPr>
              <w:numPr>
                <w:ilvl w:val="1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możliwość wprowadzenia próbki przy użyciu techniki SPME (strzykawka SPME wraz z co najmniej 3 włóknami typu PDMS/DVB w wyposażeniu podstawowym aparatu);</w:t>
            </w:r>
          </w:p>
          <w:p w14:paraId="6E121CF4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Pozwala na pracę w pełnej odzieży ochronnej;</w:t>
            </w:r>
          </w:p>
          <w:p w14:paraId="47EDA757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Wbudowane pompy, baterie i gaz nośny, aparat nie wymagający żadnych dodatkowych modułów;</w:t>
            </w:r>
          </w:p>
          <w:p w14:paraId="03398143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Jonizacja: Jonizacja elektronowa EI, bez źródła promieniotwórczego;</w:t>
            </w:r>
          </w:p>
          <w:p w14:paraId="502093D9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Limit detekcji: PPM-PPT;</w:t>
            </w:r>
          </w:p>
          <w:p w14:paraId="0CD4C1A1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Zasilanie: 100-240V 50-60Hz (220 W max); 19V (DC); Baterie Li-jonowe;</w:t>
            </w:r>
          </w:p>
          <w:p w14:paraId="59150724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Czas pracy baterii: min. 4 godziny w trybie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Survey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, min. 2 godziny w trybie pełnej analizy GC/MS;</w:t>
            </w:r>
          </w:p>
          <w:p w14:paraId="16BFDF20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Możliwość wymiany baterii “na gorąco”, czyli bez konieczności wyłączania aparatu;</w:t>
            </w:r>
          </w:p>
          <w:p w14:paraId="59DF8971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 zestawie wymagany jest pakiet 4 akumulatorów wraz z ładowarką;</w:t>
            </w:r>
          </w:p>
          <w:p w14:paraId="6FA8A471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Rozmiar: max 35 x 35 x 45 cm – łącznie z bateriami, gazem i systemem próżni;</w:t>
            </w:r>
          </w:p>
          <w:p w14:paraId="33B96E93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Waga: max. 17 kg;</w:t>
            </w:r>
          </w:p>
          <w:p w14:paraId="6BD3CA0D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Wyświetlacz: Kolorowy wbudowany, dotykowy, min. 9”;</w:t>
            </w:r>
          </w:p>
          <w:p w14:paraId="36FB4DF5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val="en-US" w:eastAsia="pl-PL"/>
              </w:rPr>
            </w:pPr>
            <w:proofErr w:type="spellStart"/>
            <w:r w:rsidRPr="00C2491B">
              <w:rPr>
                <w:rFonts w:ascii="Arial" w:eastAsia="Calibri" w:hAnsi="Arial" w:cs="Arial"/>
                <w:bCs/>
                <w:lang w:val="en-US" w:eastAsia="pl-PL"/>
              </w:rPr>
              <w:lastRenderedPageBreak/>
              <w:t>Komunikacja</w:t>
            </w:r>
            <w:proofErr w:type="spellEnd"/>
            <w:r w:rsidRPr="00C2491B">
              <w:rPr>
                <w:rFonts w:ascii="Arial" w:eastAsia="Calibri" w:hAnsi="Arial" w:cs="Arial"/>
                <w:bCs/>
                <w:lang w:val="en-US" w:eastAsia="pl-PL"/>
              </w:rPr>
              <w:t xml:space="preserve">: 2 x USB 2.0, Bluetooth 4.0, </w:t>
            </w:r>
            <w:proofErr w:type="spellStart"/>
            <w:r w:rsidRPr="00C2491B">
              <w:rPr>
                <w:rFonts w:ascii="Arial" w:eastAsia="Calibri" w:hAnsi="Arial" w:cs="Arial"/>
                <w:bCs/>
                <w:lang w:val="en-US" w:eastAsia="pl-PL"/>
              </w:rPr>
              <w:t>WiFi</w:t>
            </w:r>
            <w:proofErr w:type="spellEnd"/>
            <w:r w:rsidRPr="00C2491B">
              <w:rPr>
                <w:rFonts w:ascii="Arial" w:eastAsia="Calibri" w:hAnsi="Arial" w:cs="Arial"/>
                <w:bCs/>
                <w:lang w:val="en-US" w:eastAsia="pl-PL"/>
              </w:rPr>
              <w:t xml:space="preserve"> 802.11n, Ethernet via USB, GPS;</w:t>
            </w:r>
          </w:p>
          <w:p w14:paraId="61EA85F2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Odporność: min. IP65;</w:t>
            </w:r>
          </w:p>
          <w:p w14:paraId="7D217BDD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Temperatura pracy: 0</w:t>
            </w:r>
            <w:r w:rsidRPr="00C2491B">
              <w:rPr>
                <w:rFonts w:ascii="Cambria Math" w:eastAsia="Calibri" w:hAnsi="Cambria Math" w:cs="Cambria Math"/>
                <w:bCs/>
                <w:lang w:eastAsia="pl-PL"/>
              </w:rPr>
              <w:t>℃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to +40</w:t>
            </w:r>
            <w:r w:rsidRPr="00C2491B">
              <w:rPr>
                <w:rFonts w:ascii="Cambria Math" w:eastAsia="Calibri" w:hAnsi="Cambria Math" w:cs="Cambria Math"/>
                <w:bCs/>
                <w:lang w:eastAsia="pl-PL"/>
              </w:rPr>
              <w:t>℃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>;</w:t>
            </w:r>
          </w:p>
          <w:p w14:paraId="0899BD28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Temperatura przechowywania: -25°C do 55°C;</w:t>
            </w:r>
          </w:p>
          <w:p w14:paraId="0CFA625A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System GC/MS musi pracować na helu jako gazie nośnym z zewnętrznej butli (aparat wyposażony w odpowiednie złącza) jak i wewnętrznego wymiennego zbiornika;</w:t>
            </w:r>
          </w:p>
          <w:p w14:paraId="7C9BE0B9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System musi posiadać wewnętrzny wzorzec kalibracyjny;</w:t>
            </w:r>
          </w:p>
          <w:p w14:paraId="030904BC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System GC/MS musi pozwalać na analizy jakościowe oraz ilościowe;</w:t>
            </w:r>
          </w:p>
          <w:p w14:paraId="0C074697" w14:textId="77777777" w:rsidR="00C2491B" w:rsidRPr="00C2491B" w:rsidRDefault="00C2491B" w:rsidP="004D19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Wraz z aparatem należy dostarczyć mieszaninę wzorcową do sprawdzania aparatu (zalecaną przez producenta).</w:t>
            </w:r>
          </w:p>
          <w:p w14:paraId="0E2BBB5E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Do zestawu należy dołączyć strzykawki do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nastrzyków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poj. 10 ul– 10 szt.</w:t>
            </w:r>
          </w:p>
          <w:p w14:paraId="3EBFCB92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Akcesoria niezbędne do: wykonania 1000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nastrzyków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ciekłych, konserwacji urządzenia w czasie gwarancji, zapasowe butle z gazem nośnym dostosowane do urządzenia - 20 szt. oraz dwie butle z gazem nośnym o pojemności min. 2 l przeznaczone do pracy stacjonarnej.</w:t>
            </w:r>
          </w:p>
        </w:tc>
        <w:tc>
          <w:tcPr>
            <w:tcW w:w="1286" w:type="dxa"/>
          </w:tcPr>
          <w:p w14:paraId="5EF1871A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lang w:eastAsia="pl-PL"/>
              </w:rPr>
            </w:pPr>
          </w:p>
        </w:tc>
      </w:tr>
      <w:tr w:rsidR="00C2491B" w:rsidRPr="00C2491B" w14:paraId="12D26DAB" w14:textId="77777777" w:rsidTr="00C2491B">
        <w:tc>
          <w:tcPr>
            <w:tcW w:w="1413" w:type="dxa"/>
          </w:tcPr>
          <w:p w14:paraId="03D1ED4E" w14:textId="77777777" w:rsidR="00C2491B" w:rsidRPr="00C2491B" w:rsidRDefault="00C2491B" w:rsidP="004D196B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2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Cz. 1</w:t>
            </w:r>
          </w:p>
        </w:tc>
        <w:tc>
          <w:tcPr>
            <w:tcW w:w="7649" w:type="dxa"/>
          </w:tcPr>
          <w:p w14:paraId="27897BEA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/>
                <w:lang w:eastAsia="pl-PL"/>
              </w:rPr>
              <w:t xml:space="preserve">Przenośny spektrometr podczerwieni (FTIR) i </w:t>
            </w:r>
            <w:proofErr w:type="spellStart"/>
            <w:r w:rsidRPr="00C2491B">
              <w:rPr>
                <w:rFonts w:ascii="Arial" w:eastAsia="Calibri" w:hAnsi="Arial" w:cs="Arial"/>
                <w:b/>
                <w:lang w:eastAsia="pl-PL"/>
              </w:rPr>
              <w:t>Ramana</w:t>
            </w:r>
            <w:proofErr w:type="spellEnd"/>
            <w:r w:rsidRPr="00C2491B">
              <w:rPr>
                <w:rFonts w:ascii="Arial" w:eastAsia="Calibri" w:hAnsi="Arial" w:cs="Arial"/>
                <w:b/>
                <w:lang w:eastAsia="pl-PL"/>
              </w:rPr>
              <w:t xml:space="preserve"> – 1 </w:t>
            </w:r>
            <w:proofErr w:type="spellStart"/>
            <w:r w:rsidRPr="00C2491B">
              <w:rPr>
                <w:rFonts w:ascii="Arial" w:eastAsia="Calibri" w:hAnsi="Arial" w:cs="Arial"/>
                <w:b/>
                <w:lang w:eastAsia="pl-PL"/>
              </w:rPr>
              <w:t>kpl</w:t>
            </w:r>
            <w:proofErr w:type="spellEnd"/>
            <w:r w:rsidRPr="00C2491B">
              <w:rPr>
                <w:rFonts w:ascii="Arial" w:eastAsia="Calibri" w:hAnsi="Arial" w:cs="Arial"/>
                <w:b/>
                <w:lang w:eastAsia="pl-PL"/>
              </w:rPr>
              <w:t>.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br/>
              <w:t>o poniższych parametrach:</w:t>
            </w:r>
          </w:p>
          <w:p w14:paraId="60638AC9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Parametry FTIR: Zakres spektralny: 4000–650 cm</w:t>
            </w:r>
            <w:r w:rsidRPr="00C2491B">
              <w:rPr>
                <w:rFonts w:ascii="Arial" w:eastAsia="Calibri" w:hAnsi="Arial" w:cs="Arial"/>
                <w:bCs/>
                <w:vertAlign w:val="superscript"/>
                <w:lang w:eastAsia="pl-PL"/>
              </w:rPr>
              <w:t>-1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>, rozdzielczość 4 cm</w:t>
            </w:r>
            <w:r w:rsidRPr="00C2491B">
              <w:rPr>
                <w:rFonts w:ascii="Arial" w:eastAsia="Calibri" w:hAnsi="Arial" w:cs="Arial"/>
                <w:bCs/>
                <w:vertAlign w:val="superscript"/>
                <w:lang w:eastAsia="pl-PL"/>
              </w:rPr>
              <w:t>-1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>;</w:t>
            </w:r>
          </w:p>
          <w:p w14:paraId="65D0257F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Parametry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Ramana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: Zakres spektralny 250–2875 cm</w:t>
            </w:r>
            <w:r w:rsidRPr="00C2491B">
              <w:rPr>
                <w:rFonts w:ascii="Arial" w:eastAsia="Calibri" w:hAnsi="Arial" w:cs="Arial"/>
                <w:bCs/>
                <w:vertAlign w:val="superscript"/>
                <w:lang w:eastAsia="pl-PL"/>
              </w:rPr>
              <w:t>-1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>, rozdzielczość 7–10,5 cm</w:t>
            </w:r>
            <w:r w:rsidRPr="00C2491B">
              <w:rPr>
                <w:rFonts w:ascii="Arial" w:eastAsia="Calibri" w:hAnsi="Arial" w:cs="Arial"/>
                <w:bCs/>
                <w:vertAlign w:val="superscript"/>
                <w:lang w:eastAsia="pl-PL"/>
              </w:rPr>
              <w:t>-1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; </w:t>
            </w:r>
          </w:p>
          <w:p w14:paraId="7D3B693A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Laser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Ramana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: 785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nm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; moc do 450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mW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Urządzenie musi być w stanie przeprowadzać automatyczną, sekwencyjną analizę przy użyciu technologii FTIR i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Raman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za pośrednictwem jednego interfejsu próbki, umożliwiając analizę pojedynczej próbki w ramach jednego procesu roboczego, bez konieczności zmiany położenia próbki lub jakiegokolwiek elementu urządzenia;</w:t>
            </w:r>
          </w:p>
          <w:p w14:paraId="6B40CC14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Urządzenie musi umożliwiać przeprowadzenie analizy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Ramana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bezpośrednio na krysztale diamentowym ATR bez konieczności zmiany położenia urządzenia lub próbki po analizie FTIR. Urządzenie musi być wyposażone w opcjonalne akcesorium do spektroskopii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Ramana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wzmocnionej powierzchniowo (SERS) do analizy substancji o niskim stężeniu, takich jak fentanyl, analogi fentanylu i inne syntetyczne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opioidy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. Urządzenie musi być wyposażone w elastyczną, zintegrowaną sondę światłowodową, umożliwiającą identyfikację nieznanych substancji na powierzchniach lub przez pojemniki. Urządzenie musi być wyposażone w zintegrowany uchwyt na fiolki, aby umożliwić wiarygodną analizę w standardowych fiolkach;</w:t>
            </w:r>
          </w:p>
          <w:p w14:paraId="2FE21EC4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Urządzenie musi mieć opcję przeprowadzania analizy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Ramana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z opóźnieniem skanowania, jeśli to konieczne (np. do analizy materiałów wybuchowych/energetycznych). Użytkownik musi mieć możliwość konfiguracji czasu opóźnienia skanowania;</w:t>
            </w:r>
          </w:p>
          <w:p w14:paraId="10C316A7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Urządzenie musi przeprowadzać analizę danych, która zapewnia pojedynczą, opartą na pewności identyfikację próbki na podstawie widm podczerwieni i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Ramana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, w przeciwieństwie do dwóch oddzielnych analiz, które dają dwa oddzielne wyniki;</w:t>
            </w:r>
          </w:p>
          <w:p w14:paraId="2748C927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lastRenderedPageBreak/>
              <w:t>Oprogramowanie musi automatycznie analizować mieszaniny złożone nawet z 6 składników;</w:t>
            </w:r>
          </w:p>
          <w:p w14:paraId="2E59B7C2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Urządzenie musi zapewniać dokładną identyfikację szerokiej gamy leków, TIC/TIM, produktów konsumenckich, środków bojowych i materiałów wybuchowych; </w:t>
            </w:r>
          </w:p>
          <w:p w14:paraId="42EB581B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Urządzenie musi posiadać wbudowaną bibliotekę, która umożliwia identyfikację co najmniej 23 000 substancji chemicznych za pomocą FTIR i 16 000 substancji chemicznych za pomocą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Ramana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;</w:t>
            </w:r>
          </w:p>
          <w:p w14:paraId="599FDA59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Urządzenie musi przeprowadzać analizę próbki przy użyciu FTIR i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Ramana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w ramach jednego procesu roboczego. Jeśli FTIR wykryje materiał wybuchowy/energetyczny, urządzenie automatycznie wyświetla komunikat z prośbą o podjęcie środków ostrożności przed przystąpieniem do analizy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Ramana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, takich jak zmniejszenie rozmiaru próbki i/lub użycie sondy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Ramana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z opóźnieniem skanowania;</w:t>
            </w:r>
          </w:p>
          <w:p w14:paraId="648880AA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Urządzenie musi być gotowe do pracy w czasie &lt; 2 minut od uruchomienia;</w:t>
            </w:r>
          </w:p>
          <w:p w14:paraId="63BCEF05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Aparat powinien mieć wbudowane funkcje pozwalające operatorowi na wykonanie testów sprawdzających poprawność działania zarówno dla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Ramana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jak i FTIR;</w:t>
            </w:r>
          </w:p>
          <w:p w14:paraId="622A76EB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Urządzenie musi ważyć nie więcej niż 4,5 kg i być przystosowane do pobierania próbek w terenie oraz pracy w ograniczonych przestrzeniach;</w:t>
            </w:r>
          </w:p>
          <w:p w14:paraId="122108FD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Aparat musi działać na wymiennej baterii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litowo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-jonowej, zapewniającej co najmniej 3 godziny pracy podczas aktywnego użytkowania. W celu zapewnienia ciągłej pracy należy do zestawu  dołączyć dodatkową baterię i zasilacz sieciowy DC;</w:t>
            </w:r>
          </w:p>
          <w:p w14:paraId="18628FCE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Interfejs użytkownika musi być zaprojektowany tak, aby uprościć obsługę urządzenia i zminimalizować potrzebę szkolenia. Przyciski muszą być wypukłe i zaprojektowane tak, aby mogły być używane przez operatorów noszących rękawice ochronne. Przycisk włączania/wyłączania musi wymagać potwierdzenia od użytkownika, aby zapobiec przypadkowemu wyłączeniu urządzenia podczas pracy;</w:t>
            </w:r>
          </w:p>
          <w:p w14:paraId="183386AA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Urządzenie musi być całkowicie samowystarczalne, wyposażone we wbudowany komputer, który nie wymaga żadnych zewnętrznych komponentów do działania i umożliwia obsługę przez jedną osobę ubraną w odzież ochronną;</w:t>
            </w:r>
          </w:p>
          <w:p w14:paraId="0BC1DD69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Urządzenie musi pozwalać użytkownikom na samodzielne tworzenie bibliotek;</w:t>
            </w:r>
          </w:p>
          <w:p w14:paraId="2757BAB8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Urządzenie musi automatycznie przechowywać wszystkie zebrane dane i mieć możliwość ich przywołania oraz eksportowania wyników w formacie .SPC i PDF. W celu umożliwienia łatwej archiwizacji danych i dodatkowego wsparcia. Eksport danych nie powinien wymagać użycia klawiatury ani myszy. Urządzenie musi również mieć możliwość eksportowania wyników przez Wi-Fi lub zdalną aplikację na urządzenia mobilne;</w:t>
            </w:r>
          </w:p>
          <w:p w14:paraId="6BA2F9CF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Urządzenie nie może wymagać okresowych przeglądów, kalibracji czy konserwacji w serwisie zewnętrznym;</w:t>
            </w:r>
          </w:p>
          <w:p w14:paraId="665679A6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Producent lub dystrybutor musi prowadzić serwis na terenie Polski;</w:t>
            </w:r>
          </w:p>
          <w:p w14:paraId="1E85D476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lastRenderedPageBreak/>
              <w:t>Bateria wykorzystywana w urządzeniu musi posiadać wizualny wskaźnik stanu naładowania zarówno na samej baterii, jak i na ekranie;</w:t>
            </w:r>
          </w:p>
          <w:p w14:paraId="0F346FB6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Urządzenie musi zostać przetestowane pod kątem zgodności z normą MIL-STD-810G (lub równoważną), w tym: praca w wysokiej temperaturze, praca w niskiej temperaturze i odporność na wstrząsy;</w:t>
            </w:r>
          </w:p>
          <w:p w14:paraId="69AE5F79" w14:textId="77777777" w:rsidR="00C2491B" w:rsidRPr="00C2491B" w:rsidRDefault="00C2491B" w:rsidP="004D196B">
            <w:pPr>
              <w:pStyle w:val="Akapitzlist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Urządzenie musi posiadać w pełni zintegrowaną i samodzielną funkcję komunikacji bezprzewodowej, w tym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WiFi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i sieć komórkową, zarówno do przesyłania wyników, jak i odbierania aktualizacji oprogramowania i bibliotek.</w:t>
            </w:r>
          </w:p>
          <w:p w14:paraId="6191944C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Do urządzenia należy dostarczyć zestaw niezbędnych akcesoriów do przeprowadzenia 20000 analiz</w:t>
            </w:r>
          </w:p>
        </w:tc>
        <w:tc>
          <w:tcPr>
            <w:tcW w:w="1286" w:type="dxa"/>
          </w:tcPr>
          <w:p w14:paraId="28F324AB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lang w:eastAsia="pl-PL"/>
              </w:rPr>
            </w:pPr>
          </w:p>
        </w:tc>
      </w:tr>
      <w:tr w:rsidR="00C2491B" w:rsidRPr="00C2491B" w14:paraId="328C2205" w14:textId="77777777" w:rsidTr="00C2491B">
        <w:tc>
          <w:tcPr>
            <w:tcW w:w="1413" w:type="dxa"/>
          </w:tcPr>
          <w:p w14:paraId="2DC5FFC8" w14:textId="77777777" w:rsidR="00C2491B" w:rsidRPr="00C2491B" w:rsidRDefault="00C2491B" w:rsidP="004D196B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2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lastRenderedPageBreak/>
              <w:t>Cz. 1</w:t>
            </w:r>
          </w:p>
        </w:tc>
        <w:tc>
          <w:tcPr>
            <w:tcW w:w="7649" w:type="dxa"/>
          </w:tcPr>
          <w:p w14:paraId="1FF25A26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/>
                <w:lang w:eastAsia="pl-PL"/>
              </w:rPr>
              <w:t xml:space="preserve">Przenośny spektrometr podczerwieni (FTIR) do analizy gazów i par – 1 </w:t>
            </w:r>
            <w:proofErr w:type="spellStart"/>
            <w:r w:rsidRPr="00C2491B">
              <w:rPr>
                <w:rFonts w:ascii="Arial" w:eastAsia="Calibri" w:hAnsi="Arial" w:cs="Arial"/>
                <w:b/>
                <w:lang w:eastAsia="pl-PL"/>
              </w:rPr>
              <w:t>kpl</w:t>
            </w:r>
            <w:proofErr w:type="spellEnd"/>
            <w:r w:rsidRPr="00C2491B">
              <w:rPr>
                <w:rFonts w:ascii="Arial" w:eastAsia="Calibri" w:hAnsi="Arial" w:cs="Arial"/>
                <w:b/>
                <w:lang w:eastAsia="pl-PL"/>
              </w:rPr>
              <w:t>.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br/>
              <w:t>o poniższych parametrach:</w:t>
            </w:r>
          </w:p>
          <w:p w14:paraId="2F792A04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93" w:hanging="293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Technika pomiarowa: FTIR (Fourier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Transform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Infrared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Spectroscopy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);</w:t>
            </w:r>
          </w:p>
          <w:p w14:paraId="564D967F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93" w:hanging="293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Typ próbek: Gazy/pary;</w:t>
            </w:r>
          </w:p>
          <w:p w14:paraId="79936511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93" w:hanging="293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Pomiar gazów: Cela gazowa, objętość 38 ml, aktywna pompa 1L/min;</w:t>
            </w:r>
          </w:p>
          <w:p w14:paraId="269942B3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93" w:hanging="293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Czas identyfikacji: &lt;30 sekund;</w:t>
            </w:r>
          </w:p>
          <w:p w14:paraId="60A09AE0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93" w:hanging="293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Łączność: GPS,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WiFi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(802.11 G);</w:t>
            </w:r>
          </w:p>
          <w:p w14:paraId="0C627904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93" w:hanging="293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Wyświetlacz: Kolorowy, podświetlany;</w:t>
            </w:r>
          </w:p>
          <w:p w14:paraId="38C948AC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93" w:hanging="293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Biblioteka: min. 5 500 gazów/par (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TICs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,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CWAs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,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VOCs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,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WMDs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, rozpuszczalniki);</w:t>
            </w:r>
          </w:p>
          <w:p w14:paraId="1CF5CD7F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93" w:hanging="293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Oznaczenie ilościowe gazów lub par (stężenie w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ppm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) dla minimum 5000 gazów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br/>
              <w:t xml:space="preserve"> z biblioteki;</w:t>
            </w:r>
          </w:p>
          <w:p w14:paraId="1CD940E7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93" w:hanging="293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Urządzenie działające samodzielnie bez konieczności podłączenia do komputera;</w:t>
            </w:r>
          </w:p>
          <w:p w14:paraId="559BA77F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93" w:hanging="293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Urządzenie wyposażone we wbudowaną pompę automatycznie pobierającą odpowiednią ilość próbki do pomiaru;</w:t>
            </w:r>
          </w:p>
          <w:p w14:paraId="4F759B36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93" w:hanging="293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Urządzenie posiadające funkcję automatycznego czyszczenia celi gazowej po pomiarze, nie wymagająca ingerencji ze strony operatora;</w:t>
            </w:r>
          </w:p>
          <w:p w14:paraId="6DD04BEB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93" w:hanging="293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Aparat posiadający oprogramowanie z algorytmem przystosowanym do działań 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br/>
              <w:t>w trudnych warunkach, w tym automatyczna kompensacja warunków zewnętrznych i zmiany stężenia CO</w:t>
            </w:r>
            <w:r w:rsidRPr="00C2491B">
              <w:rPr>
                <w:rFonts w:ascii="Arial" w:eastAsia="Calibri" w:hAnsi="Arial" w:cs="Arial"/>
                <w:bCs/>
                <w:vertAlign w:val="subscript"/>
                <w:lang w:eastAsia="pl-PL"/>
              </w:rPr>
              <w:t>2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>;</w:t>
            </w:r>
          </w:p>
          <w:p w14:paraId="6AFD6663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93" w:hanging="293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Aparat posiadający automatyczną korekcję algorytmu zmiany temperatury i wilgotności;</w:t>
            </w:r>
          </w:p>
          <w:p w14:paraId="164DD316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93" w:hanging="293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Uzyskany wynik analizy: co najmniej nazwa systematyczna, piktogramy właściwości substancji, współczynniki korekcji dla detektorów PID;</w:t>
            </w:r>
          </w:p>
          <w:p w14:paraId="42A7B4DB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293" w:hanging="293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Możliwość przesyłania wyników na komputer w formie raportów przez USB i/lub Wi-Fi, Bluetooth;</w:t>
            </w:r>
          </w:p>
          <w:p w14:paraId="36D20270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Kolorowy ekran LCD lub LED min 4”;</w:t>
            </w:r>
          </w:p>
          <w:p w14:paraId="31B4441A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Oprogramowanie aparatu w języku polskim;</w:t>
            </w:r>
          </w:p>
          <w:p w14:paraId="6BA562DF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Baterie: Ładowalne baterie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litowo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-jonowe;</w:t>
            </w:r>
          </w:p>
          <w:p w14:paraId="42CF0584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Czas pracy baterii min.  6 godzin pracy;</w:t>
            </w:r>
          </w:p>
          <w:p w14:paraId="1B136036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Dwa akumulatory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litowo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-jonowe w zestawie oraz ładowarka do baterii;</w:t>
            </w:r>
          </w:p>
          <w:p w14:paraId="515EC77D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Rozmiar: max 15 cm x 35 cm x 15 cm;</w:t>
            </w:r>
          </w:p>
          <w:p w14:paraId="3C17F860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lastRenderedPageBreak/>
              <w:t>Waga: max. 3 kg;</w:t>
            </w:r>
          </w:p>
          <w:p w14:paraId="7EA05F47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Odporność: min IP 54;</w:t>
            </w:r>
          </w:p>
          <w:p w14:paraId="69740FEA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Temperatura pracy: 0°C do +50°C;</w:t>
            </w:r>
          </w:p>
          <w:p w14:paraId="24937E38" w14:textId="77777777" w:rsidR="00C2491B" w:rsidRPr="00C2491B" w:rsidRDefault="00C2491B" w:rsidP="004D19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Wilgotność: 0-95% bez kondensacji.</w:t>
            </w:r>
          </w:p>
        </w:tc>
        <w:tc>
          <w:tcPr>
            <w:tcW w:w="1286" w:type="dxa"/>
          </w:tcPr>
          <w:p w14:paraId="495DE7A3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lang w:eastAsia="pl-PL"/>
              </w:rPr>
            </w:pPr>
          </w:p>
        </w:tc>
      </w:tr>
      <w:tr w:rsidR="00C2491B" w:rsidRPr="00C2491B" w14:paraId="2BF665BC" w14:textId="77777777" w:rsidTr="00C2491B">
        <w:tc>
          <w:tcPr>
            <w:tcW w:w="1413" w:type="dxa"/>
          </w:tcPr>
          <w:p w14:paraId="4501F06F" w14:textId="77777777" w:rsidR="00C2491B" w:rsidRPr="00C2491B" w:rsidRDefault="00C2491B" w:rsidP="004D196B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2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Cz. 1</w:t>
            </w:r>
          </w:p>
        </w:tc>
        <w:tc>
          <w:tcPr>
            <w:tcW w:w="7649" w:type="dxa"/>
          </w:tcPr>
          <w:p w14:paraId="7671AB43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lang w:eastAsia="pl-PL"/>
              </w:rPr>
            </w:pPr>
            <w:r w:rsidRPr="00C2491B">
              <w:rPr>
                <w:rFonts w:ascii="Arial" w:eastAsia="Calibri" w:hAnsi="Arial" w:cs="Arial"/>
                <w:b/>
                <w:lang w:eastAsia="pl-PL"/>
              </w:rPr>
              <w:t>Moduł do aerozoli do urządzenia, które posiada zamawiający tj. przenośny wysokociśnieniowy spektrometr mas (HPMS) MX908, rozszerzający możliwości analityczne urządzenia o wykrywanie i identyfikację aerozoli, takich jak bojowe środki trujący (BŚT) i środki farmaceutyczne (</w:t>
            </w:r>
            <w:proofErr w:type="spellStart"/>
            <w:r w:rsidRPr="00C2491B">
              <w:rPr>
                <w:rFonts w:ascii="Arial" w:eastAsia="Calibri" w:hAnsi="Arial" w:cs="Arial"/>
                <w:b/>
                <w:lang w:eastAsia="pl-PL"/>
              </w:rPr>
              <w:t>PBAs</w:t>
            </w:r>
            <w:proofErr w:type="spellEnd"/>
            <w:r w:rsidRPr="00C2491B">
              <w:rPr>
                <w:rFonts w:ascii="Arial" w:eastAsia="Calibri" w:hAnsi="Arial" w:cs="Arial"/>
                <w:b/>
                <w:lang w:eastAsia="pl-PL"/>
              </w:rPr>
              <w:t>) – 1 szt.</w:t>
            </w:r>
          </w:p>
          <w:p w14:paraId="01C41A7C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Dodatkowo należy dostarczyć 2000 szt. papierków wymazowych do urządzenia MX908</w:t>
            </w:r>
          </w:p>
        </w:tc>
        <w:tc>
          <w:tcPr>
            <w:tcW w:w="1286" w:type="dxa"/>
          </w:tcPr>
          <w:p w14:paraId="5B38C550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lang w:eastAsia="pl-PL"/>
              </w:rPr>
            </w:pPr>
          </w:p>
        </w:tc>
      </w:tr>
      <w:tr w:rsidR="00C2491B" w:rsidRPr="00C2491B" w14:paraId="2B93E539" w14:textId="77777777" w:rsidTr="00C2491B">
        <w:tc>
          <w:tcPr>
            <w:tcW w:w="1413" w:type="dxa"/>
          </w:tcPr>
          <w:p w14:paraId="26A99558" w14:textId="77777777" w:rsidR="00C2491B" w:rsidRPr="00C2491B" w:rsidRDefault="00C2491B" w:rsidP="004D196B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2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Cz. 1</w:t>
            </w:r>
          </w:p>
        </w:tc>
        <w:tc>
          <w:tcPr>
            <w:tcW w:w="7649" w:type="dxa"/>
          </w:tcPr>
          <w:p w14:paraId="52D325B6" w14:textId="77777777" w:rsidR="00C2491B" w:rsidRPr="00C2491B" w:rsidRDefault="00C2491B" w:rsidP="004D196B">
            <w:pPr>
              <w:spacing w:after="0" w:line="276" w:lineRule="auto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/>
                <w:iCs/>
                <w:lang w:eastAsia="pl-PL"/>
              </w:rPr>
              <w:t xml:space="preserve">Spektrometr promieniowania gamma i neutronowego – 1 </w:t>
            </w:r>
            <w:proofErr w:type="spellStart"/>
            <w:r w:rsidRPr="00C2491B">
              <w:rPr>
                <w:rFonts w:ascii="Arial" w:eastAsia="Calibri" w:hAnsi="Arial" w:cs="Arial"/>
                <w:b/>
                <w:iCs/>
                <w:lang w:eastAsia="pl-PL"/>
              </w:rPr>
              <w:t>kpl</w:t>
            </w:r>
            <w:proofErr w:type="spellEnd"/>
            <w:r w:rsidRPr="00C2491B">
              <w:rPr>
                <w:rFonts w:ascii="Arial" w:eastAsia="Calibri" w:hAnsi="Arial" w:cs="Arial"/>
                <w:b/>
                <w:iCs/>
                <w:lang w:eastAsia="pl-PL"/>
              </w:rPr>
              <w:t>.</w:t>
            </w: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br/>
              <w:t>o poniższych parametrach</w:t>
            </w:r>
          </w:p>
          <w:p w14:paraId="095AA1AB" w14:textId="77777777" w:rsidR="00C2491B" w:rsidRPr="00C2491B" w:rsidRDefault="00C2491B" w:rsidP="004D196B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Rodzaj detektora: &gt;19 cm</w:t>
            </w:r>
            <w:r w:rsidRPr="00C2491B">
              <w:rPr>
                <w:rFonts w:ascii="Arial" w:eastAsia="Calibri" w:hAnsi="Arial" w:cs="Arial"/>
                <w:bCs/>
                <w:iCs/>
                <w:vertAlign w:val="superscript"/>
                <w:lang w:eastAsia="pl-PL"/>
              </w:rPr>
              <w:t>3</w:t>
            </w: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 CZT (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CdZnTe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)</w:t>
            </w:r>
          </w:p>
          <w:p w14:paraId="74F8DBD5" w14:textId="77777777" w:rsidR="00C2491B" w:rsidRPr="00C2491B" w:rsidRDefault="00C2491B" w:rsidP="004D196B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val="en-US" w:eastAsia="pl-PL"/>
              </w:rPr>
            </w:pP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val="en-US" w:eastAsia="pl-PL"/>
              </w:rPr>
              <w:t>Rodzaj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val="en-US" w:eastAsia="pl-PL"/>
              </w:rPr>
              <w:t xml:space="preserve">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val="en-US" w:eastAsia="pl-PL"/>
              </w:rPr>
              <w:t>detektora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val="en-US" w:eastAsia="pl-PL"/>
              </w:rPr>
              <w:t xml:space="preserve">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val="en-US" w:eastAsia="pl-PL"/>
              </w:rPr>
              <w:t>neutronów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val="en-US" w:eastAsia="pl-PL"/>
              </w:rPr>
              <w:t>: 16 cm</w:t>
            </w:r>
            <w:r w:rsidRPr="00C2491B">
              <w:rPr>
                <w:rFonts w:ascii="Arial" w:eastAsia="Calibri" w:hAnsi="Arial" w:cs="Arial"/>
                <w:bCs/>
                <w:iCs/>
                <w:vertAlign w:val="superscript"/>
                <w:lang w:val="en-US" w:eastAsia="pl-PL"/>
              </w:rPr>
              <w:t>2</w:t>
            </w:r>
            <w:r w:rsidRPr="00C2491B">
              <w:rPr>
                <w:rFonts w:ascii="Arial" w:eastAsia="Calibri" w:hAnsi="Arial" w:cs="Arial"/>
                <w:bCs/>
                <w:iCs/>
                <w:lang w:val="en-US" w:eastAsia="pl-PL"/>
              </w:rPr>
              <w:t xml:space="preserve"> Micro-Structured Neutron Detector (MSND)</w:t>
            </w:r>
          </w:p>
          <w:p w14:paraId="0A167BDC" w14:textId="77777777" w:rsidR="00C2491B" w:rsidRPr="00C2491B" w:rsidRDefault="00C2491B" w:rsidP="004D196B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Wymiary: max: 31 cm x 8 cm x 10 cm</w:t>
            </w:r>
          </w:p>
          <w:p w14:paraId="1B9A559B" w14:textId="77777777" w:rsidR="00C2491B" w:rsidRPr="00C2491B" w:rsidRDefault="00C2491B" w:rsidP="004D196B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Waga: max: 1,3 kg</w:t>
            </w:r>
          </w:p>
          <w:p w14:paraId="0AD2D502" w14:textId="77777777" w:rsidR="00C2491B" w:rsidRPr="00C2491B" w:rsidRDefault="00C2491B" w:rsidP="004D196B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Czas pracy na baterii: min. 8 godzin</w:t>
            </w:r>
          </w:p>
          <w:p w14:paraId="55425BF5" w14:textId="77777777" w:rsidR="00C2491B" w:rsidRPr="00C2491B" w:rsidRDefault="00C2491B" w:rsidP="004D196B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Temperatura pracy: -20°C do 50°C</w:t>
            </w:r>
          </w:p>
          <w:p w14:paraId="6DCEA29D" w14:textId="77777777" w:rsidR="00C2491B" w:rsidRPr="00C2491B" w:rsidRDefault="00C2491B" w:rsidP="004D196B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Wilgotność podczas pracy: Do 93% przy 35°C</w:t>
            </w:r>
          </w:p>
          <w:p w14:paraId="2B414E5B" w14:textId="77777777" w:rsidR="00C2491B" w:rsidRPr="00C2491B" w:rsidRDefault="00C2491B" w:rsidP="004D196B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Stopień ochrony: min. IP65</w:t>
            </w:r>
          </w:p>
          <w:p w14:paraId="0367D380" w14:textId="77777777" w:rsidR="00C2491B" w:rsidRPr="00C2491B" w:rsidRDefault="00C2491B" w:rsidP="004D196B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Rozdzielczość energii przy 25°C: ≤1,1% FWHM przy 662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keV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 (gamma; interakcje zbieżne połączone) oraz ≤0,9% FWHM przy 662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keV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 (gamma; interakcje zbieżne rozdzielone)</w:t>
            </w:r>
          </w:p>
          <w:p w14:paraId="41299231" w14:textId="77777777" w:rsidR="00C2491B" w:rsidRPr="00C2491B" w:rsidRDefault="00C2491B" w:rsidP="004D196B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Czułość: 10-μCi </w:t>
            </w:r>
            <w:r w:rsidRPr="00C2491B">
              <w:rPr>
                <w:rFonts w:ascii="Arial" w:eastAsia="Calibri" w:hAnsi="Arial" w:cs="Arial"/>
                <w:bCs/>
                <w:iCs/>
                <w:vertAlign w:val="superscript"/>
                <w:lang w:eastAsia="pl-PL"/>
              </w:rPr>
              <w:t>137</w:t>
            </w: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Cs w odległości 1 m (~3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μR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/godz.) w czasie &lt; 22 s (w naturalnym tle) Lokalizacja źródła punktowego 10-μCi </w:t>
            </w:r>
            <w:r w:rsidRPr="00C2491B">
              <w:rPr>
                <w:rFonts w:ascii="Arial" w:eastAsia="Calibri" w:hAnsi="Arial" w:cs="Arial"/>
                <w:bCs/>
                <w:iCs/>
                <w:vertAlign w:val="superscript"/>
                <w:lang w:eastAsia="pl-PL"/>
              </w:rPr>
              <w:t>137</w:t>
            </w: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Cs w odległości 1 m (~3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μR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/godz.) w 19 cm</w:t>
            </w:r>
            <w:r w:rsidRPr="00C2491B">
              <w:rPr>
                <w:rFonts w:ascii="Arial" w:eastAsia="Calibri" w:hAnsi="Arial" w:cs="Arial"/>
                <w:bCs/>
                <w:iCs/>
                <w:vertAlign w:val="superscript"/>
                <w:lang w:eastAsia="pl-PL"/>
              </w:rPr>
              <w:t>3</w:t>
            </w: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 CZT (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CdZnTe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)</w:t>
            </w:r>
          </w:p>
          <w:p w14:paraId="72DA4095" w14:textId="77777777" w:rsidR="00C2491B" w:rsidRPr="00C2491B" w:rsidRDefault="00C2491B" w:rsidP="004D196B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Limit liczby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zliczeń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: 10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mSv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/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godz</w:t>
            </w:r>
            <w:proofErr w:type="spellEnd"/>
          </w:p>
          <w:p w14:paraId="39EC8BB7" w14:textId="77777777" w:rsidR="00C2491B" w:rsidRPr="00C2491B" w:rsidRDefault="00C2491B" w:rsidP="004D196B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Certyfikaty ANSI N42.34</w:t>
            </w:r>
          </w:p>
          <w:p w14:paraId="42B8C16C" w14:textId="77777777" w:rsidR="00C2491B" w:rsidRPr="00C2491B" w:rsidRDefault="00C2491B" w:rsidP="004D196B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Zakres energetyczny: 50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keV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 do 3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MeV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 (spektroskopia) 250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keV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 do 3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MeV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 (kierunkowość) Dokładność pomiaru dawki: ±20%, 50 do 1500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keV</w:t>
            </w:r>
            <w:proofErr w:type="spellEnd"/>
          </w:p>
          <w:p w14:paraId="44E13330" w14:textId="77777777" w:rsidR="00C2491B" w:rsidRPr="00C2491B" w:rsidRDefault="00C2491B" w:rsidP="004D196B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Wbudowany ekran kolorowy min. 3.5” z przyciskami do kontroli.</w:t>
            </w:r>
          </w:p>
          <w:p w14:paraId="0E7581F2" w14:textId="77777777" w:rsidR="00C2491B" w:rsidRPr="00C2491B" w:rsidRDefault="00C2491B" w:rsidP="004D196B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Komunikacja: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WiFi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, Bluetooth, USB-C, RJ45 Ethernet przez adapter</w:t>
            </w:r>
          </w:p>
          <w:p w14:paraId="4D06DBA8" w14:textId="77777777" w:rsidR="00C2491B" w:rsidRPr="00C2491B" w:rsidRDefault="00C2491B" w:rsidP="004D196B">
            <w:pPr>
              <w:pStyle w:val="Akapitzlist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Pamięć: min. 32 GB</w:t>
            </w:r>
          </w:p>
          <w:p w14:paraId="1B25A575" w14:textId="77777777" w:rsidR="00C2491B" w:rsidRPr="00C2491B" w:rsidRDefault="00C2491B" w:rsidP="004D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Calibri" w:hAnsi="Arial" w:cs="Arial"/>
                <w:b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Format danych: ANSI N42.42 plik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xml</w:t>
            </w:r>
            <w:proofErr w:type="spellEnd"/>
          </w:p>
        </w:tc>
        <w:tc>
          <w:tcPr>
            <w:tcW w:w="1286" w:type="dxa"/>
          </w:tcPr>
          <w:p w14:paraId="0E4942CA" w14:textId="77777777" w:rsidR="00C2491B" w:rsidRPr="00C2491B" w:rsidRDefault="00C2491B" w:rsidP="004D196B">
            <w:pPr>
              <w:spacing w:after="0" w:line="276" w:lineRule="auto"/>
              <w:rPr>
                <w:rFonts w:ascii="Arial" w:eastAsia="Calibri" w:hAnsi="Arial" w:cs="Arial"/>
                <w:b/>
                <w:iCs/>
                <w:lang w:eastAsia="pl-PL"/>
              </w:rPr>
            </w:pPr>
          </w:p>
        </w:tc>
      </w:tr>
      <w:tr w:rsidR="00C2491B" w:rsidRPr="00C2491B" w14:paraId="219CDF72" w14:textId="77777777" w:rsidTr="00C2491B">
        <w:tc>
          <w:tcPr>
            <w:tcW w:w="1413" w:type="dxa"/>
          </w:tcPr>
          <w:p w14:paraId="63CD8B21" w14:textId="77777777" w:rsidR="00C2491B" w:rsidRPr="00C2491B" w:rsidRDefault="00C2491B" w:rsidP="004D196B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2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Cz. 1</w:t>
            </w:r>
          </w:p>
        </w:tc>
        <w:tc>
          <w:tcPr>
            <w:tcW w:w="7649" w:type="dxa"/>
          </w:tcPr>
          <w:p w14:paraId="5F5F5F82" w14:textId="77777777" w:rsidR="00C2491B" w:rsidRPr="00C2491B" w:rsidRDefault="00C2491B" w:rsidP="004D196B">
            <w:pPr>
              <w:spacing w:after="0" w:line="276" w:lineRule="auto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/>
                <w:lang w:eastAsia="pl-PL"/>
              </w:rPr>
              <w:t xml:space="preserve">Przenośny spektrometr gamma – 1 </w:t>
            </w:r>
            <w:proofErr w:type="spellStart"/>
            <w:r w:rsidRPr="00C2491B">
              <w:rPr>
                <w:rFonts w:ascii="Arial" w:eastAsia="Calibri" w:hAnsi="Arial" w:cs="Arial"/>
                <w:b/>
                <w:lang w:eastAsia="pl-PL"/>
              </w:rPr>
              <w:t>kpl</w:t>
            </w:r>
            <w:proofErr w:type="spellEnd"/>
            <w:r w:rsidRPr="00C2491B">
              <w:rPr>
                <w:rFonts w:ascii="Arial" w:eastAsia="Calibri" w:hAnsi="Arial" w:cs="Arial"/>
                <w:b/>
                <w:lang w:eastAsia="pl-PL"/>
              </w:rPr>
              <w:t>.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br/>
              <w:t>o poniższych parametrach:</w:t>
            </w:r>
          </w:p>
          <w:p w14:paraId="68DFD4FE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Technologia: Urządzenie do identyfikacji radionuklidów (RID);</w:t>
            </w:r>
          </w:p>
          <w:p w14:paraId="6DFAFB26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Defekowane zagrożenia: promieniowanie gamma i neutronowe;</w:t>
            </w:r>
          </w:p>
          <w:p w14:paraId="5081C9B4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Detektor gamma: 45 x 45 x 45 mm sześcienny kształt jodek sodu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NaI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(TI), dodatkowy krzemowym fotopowielaczem;</w:t>
            </w:r>
          </w:p>
          <w:p w14:paraId="1E23E39F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Zakres energii (gamma): 25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keV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to 3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MeV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;</w:t>
            </w:r>
          </w:p>
          <w:p w14:paraId="61E00D72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Zakres mocy dawki: 100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nSv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/h - 10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mSv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/h / ±10 %;</w:t>
            </w:r>
          </w:p>
          <w:p w14:paraId="6B70C194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Zakres mocy dawki dla trybu ID: 10n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Sv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/h - 50µSv/h;</w:t>
            </w:r>
          </w:p>
          <w:p w14:paraId="5FBF2B92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Zakres dawki (przeciążenie): 10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mSv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/h - 1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Sv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/h ±30 %;</w:t>
            </w:r>
          </w:p>
          <w:p w14:paraId="43F773F4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Czułość dla promieniowania gamma: 1610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cps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/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μSv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/h;</w:t>
            </w:r>
          </w:p>
          <w:p w14:paraId="07283169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lastRenderedPageBreak/>
              <w:t xml:space="preserve">Czułość dla promieniowania neutronowego: 15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cps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/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nv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;</w:t>
            </w:r>
          </w:p>
          <w:p w14:paraId="2BFC2D7C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Typowa rozdzielczość: ≤7% FWHM przy 662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keV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;</w:t>
            </w:r>
          </w:p>
          <w:p w14:paraId="0469CB90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Stabilizacja: Wewnętrzna bezźródłowa;</w:t>
            </w:r>
          </w:p>
          <w:p w14:paraId="69B2FACC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Wyświetlacz: min. 2,7”, kolorowy, LCD;</w:t>
            </w:r>
          </w:p>
          <w:p w14:paraId="124C59C0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Czas uruchomienia: &lt;30 sekund.</w:t>
            </w:r>
          </w:p>
          <w:p w14:paraId="161BD4F9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val="en-US" w:eastAsia="pl-PL"/>
              </w:rPr>
            </w:pPr>
            <w:proofErr w:type="spellStart"/>
            <w:r w:rsidRPr="00C2491B">
              <w:rPr>
                <w:rFonts w:ascii="Arial" w:eastAsia="Calibri" w:hAnsi="Arial" w:cs="Arial"/>
                <w:bCs/>
                <w:lang w:val="en-US" w:eastAsia="pl-PL"/>
              </w:rPr>
              <w:t>Komunikacja</w:t>
            </w:r>
            <w:proofErr w:type="spellEnd"/>
            <w:r w:rsidRPr="00C2491B">
              <w:rPr>
                <w:rFonts w:ascii="Arial" w:eastAsia="Calibri" w:hAnsi="Arial" w:cs="Arial"/>
                <w:bCs/>
                <w:lang w:val="en-US" w:eastAsia="pl-PL"/>
              </w:rPr>
              <w:t>: USB-C, Bluetooth® Class BLE 5.0.</w:t>
            </w:r>
          </w:p>
          <w:p w14:paraId="44C60D1A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Temperatura pracy: od -20 do +50</w:t>
            </w:r>
            <w:r w:rsidRPr="00C2491B">
              <w:rPr>
                <w:rFonts w:ascii="Cambria Math" w:eastAsia="Cambria Math" w:hAnsi="Cambria Math" w:cs="Cambria Math"/>
                <w:bCs/>
                <w:lang w:eastAsia="pl-PL"/>
              </w:rPr>
              <w:t>℃</w:t>
            </w:r>
            <w:r w:rsidRPr="00C2491B">
              <w:rPr>
                <w:rFonts w:ascii="Arial" w:eastAsia="Cambria Math" w:hAnsi="Arial" w:cs="Arial"/>
                <w:bCs/>
                <w:lang w:eastAsia="pl-PL"/>
              </w:rPr>
              <w:t>.</w:t>
            </w:r>
          </w:p>
          <w:p w14:paraId="7CF18492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Zasilanie: akumulator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litowo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-jonowy.</w:t>
            </w:r>
          </w:p>
          <w:p w14:paraId="5877C4FB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Rozmiar: max. 28 cm x 10 cm x 10 cm.</w:t>
            </w:r>
          </w:p>
          <w:p w14:paraId="05CCB96A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Waga: max. 1,5 kg.</w:t>
            </w:r>
          </w:p>
          <w:p w14:paraId="19F1BE06" w14:textId="77777777" w:rsidR="00C2491B" w:rsidRPr="00C2491B" w:rsidRDefault="00C2491B" w:rsidP="004D19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Obudowa i ochrona: Stopień ochrony min IP 67</w:t>
            </w:r>
          </w:p>
          <w:p w14:paraId="6A13AD97" w14:textId="77777777" w:rsidR="00C2491B" w:rsidRPr="00C2491B" w:rsidRDefault="00C2491B" w:rsidP="004D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Calibri" w:hAnsi="Arial" w:cs="Arial"/>
                <w:b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Zgodność: ANSI N42.34 – identyfikacja nuklidów, IEC 60529 - odporność, MIL-STD-810G „lub równoważne”.</w:t>
            </w:r>
          </w:p>
        </w:tc>
        <w:tc>
          <w:tcPr>
            <w:tcW w:w="1286" w:type="dxa"/>
          </w:tcPr>
          <w:p w14:paraId="0FF769A7" w14:textId="77777777" w:rsidR="00C2491B" w:rsidRPr="00C2491B" w:rsidRDefault="00C2491B" w:rsidP="004D196B">
            <w:pPr>
              <w:spacing w:after="0" w:line="276" w:lineRule="auto"/>
              <w:rPr>
                <w:rFonts w:ascii="Arial" w:eastAsia="Calibri" w:hAnsi="Arial" w:cs="Arial"/>
                <w:b/>
                <w:lang w:eastAsia="pl-PL"/>
              </w:rPr>
            </w:pPr>
          </w:p>
        </w:tc>
      </w:tr>
      <w:tr w:rsidR="00C2491B" w:rsidRPr="00C2491B" w14:paraId="2CCED4A0" w14:textId="77777777" w:rsidTr="00C2491B">
        <w:tc>
          <w:tcPr>
            <w:tcW w:w="1413" w:type="dxa"/>
          </w:tcPr>
          <w:p w14:paraId="1A34DF99" w14:textId="77777777" w:rsidR="00C2491B" w:rsidRPr="00C2491B" w:rsidRDefault="00C2491B" w:rsidP="004D196B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2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Cz. 2</w:t>
            </w:r>
          </w:p>
        </w:tc>
        <w:tc>
          <w:tcPr>
            <w:tcW w:w="7649" w:type="dxa"/>
          </w:tcPr>
          <w:p w14:paraId="7972B97C" w14:textId="77777777" w:rsidR="00C2491B" w:rsidRPr="00C2491B" w:rsidRDefault="00C2491B" w:rsidP="004D196B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/>
                <w:iCs/>
              </w:rPr>
              <w:t>Zestaw mierników fotojonizacyjnych (PID) – 2 szt.</w:t>
            </w:r>
            <w:r w:rsidRPr="00C2491B">
              <w:rPr>
                <w:rFonts w:ascii="Arial" w:hAnsi="Arial" w:cs="Arial"/>
                <w:bCs/>
                <w:iCs/>
              </w:rPr>
              <w:t xml:space="preserve"> </w:t>
            </w:r>
            <w:r w:rsidRPr="00C2491B">
              <w:rPr>
                <w:rFonts w:ascii="Arial" w:hAnsi="Arial" w:cs="Arial"/>
                <w:bCs/>
                <w:iCs/>
              </w:rPr>
              <w:br/>
              <w:t>o poniższych parametrach:</w:t>
            </w:r>
          </w:p>
          <w:p w14:paraId="4142C022" w14:textId="77777777" w:rsidR="00C2491B" w:rsidRPr="00C2491B" w:rsidRDefault="00C2491B" w:rsidP="004D196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Obydwa mierniki jednego producenta.</w:t>
            </w:r>
          </w:p>
          <w:p w14:paraId="38D1BC62" w14:textId="77777777" w:rsidR="00C2491B" w:rsidRPr="00C2491B" w:rsidRDefault="00C2491B" w:rsidP="004D196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 xml:space="preserve">Lampa UV: 10,6 </w:t>
            </w:r>
            <w:proofErr w:type="spellStart"/>
            <w:r w:rsidRPr="00C2491B">
              <w:rPr>
                <w:rFonts w:ascii="Arial" w:hAnsi="Arial" w:cs="Arial"/>
                <w:bCs/>
                <w:iCs/>
              </w:rPr>
              <w:t>eV</w:t>
            </w:r>
            <w:proofErr w:type="spellEnd"/>
          </w:p>
          <w:p w14:paraId="6134C1E2" w14:textId="77777777" w:rsidR="00C2491B" w:rsidRPr="00C2491B" w:rsidRDefault="00C2491B" w:rsidP="004D196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 xml:space="preserve">Zakres: 0 – 5000 </w:t>
            </w:r>
            <w:proofErr w:type="spellStart"/>
            <w:r w:rsidRPr="00C2491B">
              <w:rPr>
                <w:rFonts w:ascii="Arial" w:hAnsi="Arial" w:cs="Arial"/>
                <w:bCs/>
                <w:iCs/>
              </w:rPr>
              <w:t>ppm</w:t>
            </w:r>
            <w:proofErr w:type="spellEnd"/>
            <w:r w:rsidRPr="00C2491B">
              <w:rPr>
                <w:rFonts w:ascii="Arial" w:hAnsi="Arial" w:cs="Arial"/>
                <w:bCs/>
                <w:iCs/>
              </w:rPr>
              <w:t xml:space="preserve">/0,01 </w:t>
            </w:r>
            <w:proofErr w:type="spellStart"/>
            <w:r w:rsidRPr="00C2491B">
              <w:rPr>
                <w:rFonts w:ascii="Arial" w:hAnsi="Arial" w:cs="Arial"/>
                <w:bCs/>
                <w:iCs/>
              </w:rPr>
              <w:t>ppm</w:t>
            </w:r>
            <w:proofErr w:type="spellEnd"/>
          </w:p>
          <w:p w14:paraId="3FFEE37A" w14:textId="77777777" w:rsidR="00C2491B" w:rsidRPr="00C2491B" w:rsidRDefault="00C2491B" w:rsidP="004D196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Wbudowana pompa</w:t>
            </w:r>
          </w:p>
          <w:p w14:paraId="30699A22" w14:textId="77777777" w:rsidR="00C2491B" w:rsidRPr="00C2491B" w:rsidRDefault="00C2491B" w:rsidP="004D196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Ekran: LCD, podświetlany</w:t>
            </w:r>
          </w:p>
          <w:p w14:paraId="5E4AE9E2" w14:textId="77777777" w:rsidR="00C2491B" w:rsidRPr="00C2491B" w:rsidRDefault="00C2491B" w:rsidP="004D196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Obudowa z dodatkową osłoną</w:t>
            </w:r>
          </w:p>
          <w:p w14:paraId="7AFB73A4" w14:textId="77777777" w:rsidR="00C2491B" w:rsidRPr="00C2491B" w:rsidRDefault="00C2491B" w:rsidP="004D196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Wymiary: max. 270mm x 80mm x 60mm</w:t>
            </w:r>
          </w:p>
          <w:p w14:paraId="1B90540A" w14:textId="77777777" w:rsidR="00C2491B" w:rsidRPr="00C2491B" w:rsidRDefault="00C2491B" w:rsidP="004D196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Waga: max 750g</w:t>
            </w:r>
          </w:p>
          <w:p w14:paraId="0AF4C80C" w14:textId="77777777" w:rsidR="00C2491B" w:rsidRPr="00C2491B" w:rsidRDefault="00C2491B" w:rsidP="004D196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Zakres temperatury pracy: -20°C do 50°C</w:t>
            </w:r>
          </w:p>
          <w:p w14:paraId="6BAB219D" w14:textId="77777777" w:rsidR="00C2491B" w:rsidRPr="00C2491B" w:rsidRDefault="00C2491B" w:rsidP="004D196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Wilgotność: 10 – 95% RH (bez kondensacji)</w:t>
            </w:r>
          </w:p>
          <w:p w14:paraId="1F357927" w14:textId="77777777" w:rsidR="00C2491B" w:rsidRPr="00C2491B" w:rsidRDefault="00C2491B" w:rsidP="004D196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 xml:space="preserve">Zasilanie: akumulator Li – </w:t>
            </w:r>
            <w:proofErr w:type="spellStart"/>
            <w:r w:rsidRPr="00C2491B">
              <w:rPr>
                <w:rFonts w:ascii="Arial" w:hAnsi="Arial" w:cs="Arial"/>
                <w:bCs/>
                <w:iCs/>
              </w:rPr>
              <w:t>Ion</w:t>
            </w:r>
            <w:proofErr w:type="spellEnd"/>
            <w:r w:rsidRPr="00C2491B">
              <w:rPr>
                <w:rFonts w:ascii="Arial" w:hAnsi="Arial" w:cs="Arial"/>
                <w:bCs/>
                <w:iCs/>
              </w:rPr>
              <w:t>, ładowanie USB</w:t>
            </w:r>
          </w:p>
          <w:p w14:paraId="61757D0C" w14:textId="77777777" w:rsidR="00C2491B" w:rsidRPr="00C2491B" w:rsidRDefault="00C2491B" w:rsidP="004D196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Czas pracy: min. 20 h</w:t>
            </w:r>
          </w:p>
          <w:p w14:paraId="734B11D1" w14:textId="77777777" w:rsidR="00C2491B" w:rsidRPr="00C2491B" w:rsidRDefault="00C2491B" w:rsidP="004D196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Wbudowany czujnik bezruchu</w:t>
            </w:r>
          </w:p>
          <w:p w14:paraId="21F784AD" w14:textId="77777777" w:rsidR="00C2491B" w:rsidRPr="00C2491B" w:rsidRDefault="00C2491B" w:rsidP="004D196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 xml:space="preserve">Biblioteka współczynników korelacji do </w:t>
            </w:r>
            <w:proofErr w:type="spellStart"/>
            <w:r w:rsidRPr="00C2491B">
              <w:rPr>
                <w:rFonts w:ascii="Arial" w:hAnsi="Arial" w:cs="Arial"/>
                <w:bCs/>
                <w:iCs/>
              </w:rPr>
              <w:t>izobutylenu</w:t>
            </w:r>
            <w:proofErr w:type="spellEnd"/>
            <w:r w:rsidRPr="00C2491B">
              <w:rPr>
                <w:rFonts w:ascii="Arial" w:hAnsi="Arial" w:cs="Arial"/>
                <w:bCs/>
                <w:iCs/>
              </w:rPr>
              <w:t>: min. 600</w:t>
            </w:r>
          </w:p>
          <w:p w14:paraId="2FA99D2B" w14:textId="77777777" w:rsidR="00C2491B" w:rsidRPr="00C2491B" w:rsidRDefault="00C2491B" w:rsidP="004D196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Komunikacja: BLE</w:t>
            </w:r>
          </w:p>
          <w:p w14:paraId="18FF3691" w14:textId="77777777" w:rsidR="00C2491B" w:rsidRPr="00C2491B" w:rsidRDefault="00C2491B" w:rsidP="004D196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Możliwość czyszczenia lampy przez użytkownika, bez użycia specjalistycznego sprzętu oraz uprawnień</w:t>
            </w:r>
          </w:p>
          <w:p w14:paraId="11DD1825" w14:textId="77777777" w:rsidR="00C2491B" w:rsidRPr="00C2491B" w:rsidRDefault="00C2491B" w:rsidP="004D196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Skład każdego kompletu:</w:t>
            </w:r>
          </w:p>
          <w:p w14:paraId="69F3F125" w14:textId="77777777" w:rsidR="00C2491B" w:rsidRPr="00C2491B" w:rsidRDefault="00C2491B" w:rsidP="004D196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Miernik lotnych związków organicznych – 1 szt.</w:t>
            </w:r>
          </w:p>
          <w:p w14:paraId="4E771100" w14:textId="77777777" w:rsidR="00C2491B" w:rsidRPr="00C2491B" w:rsidRDefault="00C2491B" w:rsidP="004D196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Sonda wlotowa – 1 szt.</w:t>
            </w:r>
          </w:p>
          <w:p w14:paraId="48D410CE" w14:textId="77777777" w:rsidR="00C2491B" w:rsidRPr="00C2491B" w:rsidRDefault="00C2491B" w:rsidP="004D196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Adapter wlotowy/wylotowy – 1 szt.</w:t>
            </w:r>
          </w:p>
          <w:p w14:paraId="0A958695" w14:textId="77777777" w:rsidR="00C2491B" w:rsidRPr="00C2491B" w:rsidRDefault="00C2491B" w:rsidP="004D196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 xml:space="preserve">Butla z </w:t>
            </w:r>
            <w:proofErr w:type="spellStart"/>
            <w:r w:rsidRPr="00C2491B">
              <w:rPr>
                <w:rFonts w:ascii="Arial" w:hAnsi="Arial" w:cs="Arial"/>
                <w:bCs/>
                <w:iCs/>
              </w:rPr>
              <w:t>izobutylenem</w:t>
            </w:r>
            <w:proofErr w:type="spellEnd"/>
            <w:r w:rsidRPr="00C2491B">
              <w:rPr>
                <w:rFonts w:ascii="Arial" w:hAnsi="Arial" w:cs="Arial"/>
                <w:bCs/>
                <w:iCs/>
              </w:rPr>
              <w:t xml:space="preserve"> 100ppm</w:t>
            </w:r>
          </w:p>
          <w:p w14:paraId="2558AA24" w14:textId="77777777" w:rsidR="00C2491B" w:rsidRPr="00C2491B" w:rsidRDefault="00C2491B" w:rsidP="004D196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Wzmocniona walizka transportowa – 1 szt.</w:t>
            </w:r>
          </w:p>
          <w:p w14:paraId="558400C4" w14:textId="77777777" w:rsidR="00C2491B" w:rsidRPr="00C2491B" w:rsidRDefault="00C2491B" w:rsidP="004D196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Płyn do czyszczenia lampy – 1 szt.</w:t>
            </w:r>
          </w:p>
          <w:p w14:paraId="441E494D" w14:textId="77777777" w:rsidR="00C2491B" w:rsidRPr="00C2491B" w:rsidRDefault="00C2491B" w:rsidP="004D196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Ochrona palców – 30 szt.</w:t>
            </w:r>
          </w:p>
          <w:p w14:paraId="58EEF09A" w14:textId="77777777" w:rsidR="00C2491B" w:rsidRPr="00C2491B" w:rsidRDefault="00C2491B" w:rsidP="004D196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Waciki bawełniane – 50 szt.</w:t>
            </w:r>
          </w:p>
          <w:p w14:paraId="619137C8" w14:textId="77777777" w:rsidR="00C2491B" w:rsidRPr="00C2491B" w:rsidRDefault="00C2491B" w:rsidP="004D196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Ściereczka czyszcząca – 5 szt.</w:t>
            </w:r>
          </w:p>
          <w:p w14:paraId="1B15ECD1" w14:textId="77777777" w:rsidR="00C2491B" w:rsidRPr="00C2491B" w:rsidRDefault="00C2491B" w:rsidP="004D196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Filtry wlotowe – 15 szt.</w:t>
            </w:r>
          </w:p>
          <w:p w14:paraId="332ADCC0" w14:textId="77777777" w:rsidR="00C2491B" w:rsidRPr="00C2491B" w:rsidRDefault="00C2491B" w:rsidP="004D196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 xml:space="preserve">Ładowarka USB z kablem – 1 </w:t>
            </w:r>
            <w:proofErr w:type="spellStart"/>
            <w:r w:rsidRPr="00C2491B">
              <w:rPr>
                <w:rFonts w:ascii="Arial" w:hAnsi="Arial" w:cs="Arial"/>
                <w:bCs/>
                <w:iCs/>
              </w:rPr>
              <w:t>kpl</w:t>
            </w:r>
            <w:proofErr w:type="spellEnd"/>
            <w:r w:rsidRPr="00C2491B">
              <w:rPr>
                <w:rFonts w:ascii="Arial" w:hAnsi="Arial" w:cs="Arial"/>
                <w:bCs/>
                <w:iCs/>
              </w:rPr>
              <w:t>.</w:t>
            </w:r>
          </w:p>
          <w:p w14:paraId="0E638EE4" w14:textId="77777777" w:rsidR="00C2491B" w:rsidRPr="00C2491B" w:rsidRDefault="00C2491B" w:rsidP="004D196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C2491B">
              <w:rPr>
                <w:rFonts w:ascii="Arial" w:hAnsi="Arial" w:cs="Arial"/>
                <w:bCs/>
                <w:iCs/>
              </w:rPr>
              <w:t>Instrukcja obsługi</w:t>
            </w:r>
          </w:p>
        </w:tc>
        <w:tc>
          <w:tcPr>
            <w:tcW w:w="1286" w:type="dxa"/>
          </w:tcPr>
          <w:p w14:paraId="1C6D6BD7" w14:textId="77777777" w:rsidR="00C2491B" w:rsidRPr="00C2491B" w:rsidRDefault="00C2491B" w:rsidP="004D196B">
            <w:pPr>
              <w:spacing w:after="0" w:line="240" w:lineRule="auto"/>
              <w:rPr>
                <w:rFonts w:ascii="Arial" w:hAnsi="Arial" w:cs="Arial"/>
                <w:b/>
                <w:iCs/>
              </w:rPr>
            </w:pPr>
          </w:p>
        </w:tc>
      </w:tr>
      <w:tr w:rsidR="00C2491B" w:rsidRPr="00C2491B" w14:paraId="59DDE213" w14:textId="77777777" w:rsidTr="00C2491B">
        <w:tc>
          <w:tcPr>
            <w:tcW w:w="1413" w:type="dxa"/>
          </w:tcPr>
          <w:p w14:paraId="15BFB679" w14:textId="77777777" w:rsidR="00C2491B" w:rsidRPr="00C2491B" w:rsidRDefault="00C2491B" w:rsidP="004D196B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2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Cz. 3</w:t>
            </w:r>
          </w:p>
        </w:tc>
        <w:tc>
          <w:tcPr>
            <w:tcW w:w="7649" w:type="dxa"/>
          </w:tcPr>
          <w:p w14:paraId="76C80A35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lang w:eastAsia="pl-PL"/>
              </w:rPr>
            </w:pPr>
            <w:r w:rsidRPr="00C2491B">
              <w:rPr>
                <w:rFonts w:ascii="Arial" w:eastAsia="Calibri" w:hAnsi="Arial" w:cs="Arial"/>
                <w:b/>
                <w:lang w:eastAsia="pl-PL"/>
              </w:rPr>
              <w:t xml:space="preserve">Spektrometr ruchliwości jonów (IMS) – 1 </w:t>
            </w:r>
            <w:proofErr w:type="spellStart"/>
            <w:r w:rsidRPr="00C2491B">
              <w:rPr>
                <w:rFonts w:ascii="Arial" w:eastAsia="Calibri" w:hAnsi="Arial" w:cs="Arial"/>
                <w:b/>
                <w:lang w:eastAsia="pl-PL"/>
              </w:rPr>
              <w:t>kpl</w:t>
            </w:r>
            <w:proofErr w:type="spellEnd"/>
            <w:r w:rsidRPr="00C2491B">
              <w:rPr>
                <w:rFonts w:ascii="Arial" w:eastAsia="Calibri" w:hAnsi="Arial" w:cs="Arial"/>
                <w:b/>
                <w:lang w:eastAsia="pl-PL"/>
              </w:rPr>
              <w:t xml:space="preserve">. </w:t>
            </w:r>
          </w:p>
          <w:p w14:paraId="733C93AE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o poniższych parametrach:</w:t>
            </w:r>
          </w:p>
          <w:p w14:paraId="75FA60EF" w14:textId="77777777" w:rsidR="00C2491B" w:rsidRPr="00C2491B" w:rsidRDefault="00C2491B" w:rsidP="004D196B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zakres pomiarowy: Bojowe Środki Trujące (CWA) oraz Toksyczne Środki Przemysłowe (TIC),  narkotyki, materiały wybuchowe</w:t>
            </w:r>
          </w:p>
          <w:p w14:paraId="2165B23A" w14:textId="77777777" w:rsidR="00C2491B" w:rsidRPr="00C2491B" w:rsidRDefault="00C2491B" w:rsidP="004D196B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minimalny zakres CWA: GA, GB, GD, GF, HD, HN3, L, VX, CG,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Nowiczok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, fentanyl</w:t>
            </w:r>
          </w:p>
          <w:p w14:paraId="55732938" w14:textId="77777777" w:rsidR="00C2491B" w:rsidRPr="00C2491B" w:rsidRDefault="00C2491B" w:rsidP="004D196B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jonizacja: bez użycia izotopów promieniotwórczych,</w:t>
            </w:r>
          </w:p>
          <w:p w14:paraId="3E01347E" w14:textId="77777777" w:rsidR="00C2491B" w:rsidRPr="00C2491B" w:rsidRDefault="00C2491B" w:rsidP="004D196B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lastRenderedPageBreak/>
              <w:t>tryby pracy: detektor osobisty (CWA/TIC), pomiar skuteczności dekontaminacji, badanie śladowych próbek stałych i ciekłych,</w:t>
            </w:r>
          </w:p>
          <w:p w14:paraId="4F4795DF" w14:textId="77777777" w:rsidR="00C2491B" w:rsidRPr="00C2491B" w:rsidRDefault="00C2491B" w:rsidP="004D196B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sygnalizacja alarmów: dźwiękowa, optyczna dioda LED oraz wyświetlacz,</w:t>
            </w:r>
          </w:p>
          <w:p w14:paraId="084D6C86" w14:textId="77777777" w:rsidR="00C2491B" w:rsidRPr="00C2491B" w:rsidRDefault="00C2491B" w:rsidP="004D196B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wyświetlanie alarmów: typ środka chemicznego oraz skala stężenia,</w:t>
            </w:r>
          </w:p>
          <w:p w14:paraId="1D49025C" w14:textId="77777777" w:rsidR="00C2491B" w:rsidRPr="00C2491B" w:rsidRDefault="00C2491B" w:rsidP="004D196B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zakres pracy: temp. (min.) - 10°C - 45°C, wilgotność: 0 – 95 % RH,</w:t>
            </w:r>
          </w:p>
          <w:p w14:paraId="14EC474F" w14:textId="77777777" w:rsidR="00C2491B" w:rsidRPr="00C2491B" w:rsidRDefault="00C2491B" w:rsidP="004D196B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spełnione standardy: MIL STD 810G „lub równoważne”,</w:t>
            </w:r>
          </w:p>
          <w:p w14:paraId="47786AE7" w14:textId="77777777" w:rsidR="00C2491B" w:rsidRPr="00C2491B" w:rsidRDefault="00C2491B" w:rsidP="004D196B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waga urządzenia - maksymalnie 2700 g,</w:t>
            </w:r>
          </w:p>
          <w:p w14:paraId="71AA0B83" w14:textId="77777777" w:rsidR="00C2491B" w:rsidRPr="00C2491B" w:rsidRDefault="00C2491B" w:rsidP="004D196B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do urządzenia dołączony pokrowiec do noszenia na pasie,</w:t>
            </w:r>
          </w:p>
          <w:p w14:paraId="23889A80" w14:textId="77777777" w:rsidR="00C2491B" w:rsidRPr="00C2491B" w:rsidRDefault="00C2491B" w:rsidP="004D196B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do urządzenia dołączony tester urządzenia,</w:t>
            </w:r>
          </w:p>
          <w:p w14:paraId="4A9BE85B" w14:textId="77777777" w:rsidR="00C2491B" w:rsidRPr="00C2491B" w:rsidRDefault="00C2491B" w:rsidP="004D196B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do urządzenia dołączona dysza do próbkowania w czasie dekontaminacji w ilości 20 sztuk (jeżeli taka jest wymagana),</w:t>
            </w:r>
          </w:p>
          <w:p w14:paraId="5A2DCC50" w14:textId="77777777" w:rsidR="00C2491B" w:rsidRPr="00C2491B" w:rsidRDefault="00C2491B" w:rsidP="004D196B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 przypadku wymaganych akcesoriów do pracy urządzenia dołączony zestaw akcesoriów zużywalnych tj. filtry, osuszacze itp. w ilości: 20 kompletów (jeżeli takie są wymagane), komplet akcesoriów powinien umożliwić przeprowadzenie minimum 200 pomiarów,</w:t>
            </w:r>
          </w:p>
          <w:p w14:paraId="2A04106D" w14:textId="77777777" w:rsidR="00C2491B" w:rsidRPr="00C2491B" w:rsidRDefault="00C2491B" w:rsidP="004D196B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fabrycznie nowe, </w:t>
            </w:r>
          </w:p>
          <w:p w14:paraId="78F6E6A2" w14:textId="77777777" w:rsidR="00C2491B" w:rsidRPr="00C2491B" w:rsidRDefault="00C2491B" w:rsidP="004D196B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wyprodukowany nie później niż 12 miesięcy przed datą odbioru.</w:t>
            </w:r>
          </w:p>
        </w:tc>
        <w:tc>
          <w:tcPr>
            <w:tcW w:w="1286" w:type="dxa"/>
          </w:tcPr>
          <w:p w14:paraId="32FAC82B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lang w:eastAsia="pl-PL"/>
              </w:rPr>
            </w:pPr>
          </w:p>
        </w:tc>
      </w:tr>
      <w:tr w:rsidR="00C2491B" w:rsidRPr="00C2491B" w14:paraId="4F03E9D3" w14:textId="77777777" w:rsidTr="00C2491B">
        <w:tc>
          <w:tcPr>
            <w:tcW w:w="1413" w:type="dxa"/>
          </w:tcPr>
          <w:p w14:paraId="3036E58B" w14:textId="77777777" w:rsidR="00C2491B" w:rsidRPr="00C2491B" w:rsidRDefault="00C2491B" w:rsidP="004D196B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2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Cz. 4</w:t>
            </w:r>
          </w:p>
        </w:tc>
        <w:tc>
          <w:tcPr>
            <w:tcW w:w="7649" w:type="dxa"/>
          </w:tcPr>
          <w:p w14:paraId="4510DBE3" w14:textId="77777777" w:rsidR="00C2491B" w:rsidRPr="00C2491B" w:rsidRDefault="00C2491B" w:rsidP="004D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/>
                <w:lang w:eastAsia="pl-PL"/>
              </w:rPr>
              <w:t xml:space="preserve">Spektrometr nadfioletu i światła widzialnego (UV/VIS) wraz testami do analizy wody – 1 </w:t>
            </w:r>
            <w:proofErr w:type="spellStart"/>
            <w:r w:rsidRPr="00C2491B">
              <w:rPr>
                <w:rFonts w:ascii="Arial" w:eastAsia="Calibri" w:hAnsi="Arial" w:cs="Arial"/>
                <w:b/>
                <w:lang w:eastAsia="pl-PL"/>
              </w:rPr>
              <w:t>kpl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. 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br/>
              <w:t>o poniższych parametrach:</w:t>
            </w:r>
          </w:p>
          <w:p w14:paraId="32D07DDD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Urządzenie musi posiadać certyfikat CE;</w:t>
            </w:r>
          </w:p>
          <w:p w14:paraId="03795E6E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Zakres widmowy: 320 do 1100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nm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;</w:t>
            </w:r>
          </w:p>
          <w:p w14:paraId="62285EF3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Lampa: halogenowa;</w:t>
            </w:r>
          </w:p>
          <w:p w14:paraId="41CF8AEF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Dokładność ustawienia długości fali: ± 1,5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nm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;</w:t>
            </w:r>
          </w:p>
          <w:p w14:paraId="5211D9ED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Powtarzalność długości fali: ± 0,1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nm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;</w:t>
            </w:r>
          </w:p>
          <w:p w14:paraId="11E2308B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Szerokość pasma spektralnego: 5nm;</w:t>
            </w:r>
          </w:p>
          <w:p w14:paraId="2D6CF700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Rozdzielczość długości fali: &lt; 1,2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nm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;</w:t>
            </w:r>
          </w:p>
          <w:p w14:paraId="484C7ECF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Kalibracja długości fali: automatyczna;</w:t>
            </w:r>
          </w:p>
          <w:p w14:paraId="39A9B3CD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Wybór długości fali: automatyczny;</w:t>
            </w:r>
          </w:p>
          <w:p w14:paraId="3E6388D4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10 punktowy pomiar obroty z eliminacją błędów;</w:t>
            </w:r>
          </w:p>
          <w:p w14:paraId="0B850031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Gniazdo pomiarowe: kuwety prostokątne: 10 mm, 50 mm, 1 cal oraz okrągłe: 13 mm, 1 cal;</w:t>
            </w:r>
          </w:p>
          <w:p w14:paraId="0864FCBF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Pamięć wyników: zawartość zapisów gwarantująca pełną indywidualną identyfikowalność wyników (min. wynik, data, czas, analityk, numer próbki) oraz możliwość bezpośredniego zapisu wyników do pamięci typu USB;</w:t>
            </w:r>
          </w:p>
          <w:p w14:paraId="2540CD8E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Identyfikacja kuwety RFID;</w:t>
            </w:r>
          </w:p>
          <w:p w14:paraId="421A93D5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Ekran: TFT, kolorowy, dotykowy, min 6,5 cali;  </w:t>
            </w:r>
          </w:p>
          <w:p w14:paraId="10A624A7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val="en-US" w:eastAsia="pl-PL"/>
              </w:rPr>
            </w:pPr>
            <w:proofErr w:type="spellStart"/>
            <w:r w:rsidRPr="00C2491B">
              <w:rPr>
                <w:rFonts w:ascii="Arial" w:eastAsia="Calibri" w:hAnsi="Arial" w:cs="Arial"/>
                <w:bCs/>
                <w:lang w:val="en-US" w:eastAsia="pl-PL"/>
              </w:rPr>
              <w:t>Interfejs</w:t>
            </w:r>
            <w:proofErr w:type="spellEnd"/>
            <w:r w:rsidRPr="00C2491B">
              <w:rPr>
                <w:rFonts w:ascii="Arial" w:eastAsia="Calibri" w:hAnsi="Arial" w:cs="Arial"/>
                <w:bCs/>
                <w:lang w:val="en-US" w:eastAsia="pl-PL"/>
              </w:rPr>
              <w:t xml:space="preserve"> – 2 x USB-A, 1 x UCB-B, 1 x Ethernet;</w:t>
            </w:r>
          </w:p>
          <w:p w14:paraId="50D8DF14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Zestaw automatycznych pipet nastawnych wraz z końcówkami (do każdej pipety 1000 szt. końcówek): 0,1mL – 1mL – 2 szt., 1</w:t>
            </w:r>
            <w:r w:rsidRPr="00C2491B">
              <w:rPr>
                <w:rFonts w:ascii="Arial" w:hAnsi="Arial" w:cs="Arial"/>
              </w:rPr>
              <w:t xml:space="preserve">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mL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– 10</w:t>
            </w:r>
            <w:r w:rsidRPr="00C2491B">
              <w:rPr>
                <w:rFonts w:ascii="Arial" w:hAnsi="Arial" w:cs="Arial"/>
              </w:rPr>
              <w:t xml:space="preserve">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mL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– 2 szt.; </w:t>
            </w:r>
          </w:p>
          <w:p w14:paraId="2AF2D5E3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Bezpłatny przegląd urządzenia po 1 i po 2 roku użytkowania przez autoryzowany serwis w kraju;</w:t>
            </w:r>
          </w:p>
          <w:p w14:paraId="41043437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Gwarancja: 24 m-ce;</w:t>
            </w:r>
          </w:p>
          <w:p w14:paraId="5953F826" w14:textId="77777777" w:rsidR="00C2491B" w:rsidRPr="00C2491B" w:rsidRDefault="00C2491B" w:rsidP="004D196B">
            <w:pPr>
              <w:pStyle w:val="Akapitzlist"/>
              <w:numPr>
                <w:ilvl w:val="0"/>
                <w:numId w:val="22"/>
              </w:numPr>
              <w:tabs>
                <w:tab w:val="left" w:pos="6900"/>
              </w:tabs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 dniu dostawy wymagane szkolenie z wykonania pomiarów.</w:t>
            </w:r>
          </w:p>
          <w:p w14:paraId="05639F4D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Dodatkowo do spektrometru należy dołączyć mineralizator o poniższych parametrach:</w:t>
            </w:r>
          </w:p>
          <w:p w14:paraId="59E30A1D" w14:textId="77777777" w:rsidR="00C2491B" w:rsidRPr="00C2491B" w:rsidRDefault="00C2491B" w:rsidP="004D196B">
            <w:pPr>
              <w:pStyle w:val="Akapitzlist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lastRenderedPageBreak/>
              <w:t xml:space="preserve">Blok grzejny z techniką HSD (High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Speed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Digestion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) do szybkiej mineralizacji prób (15 min);</w:t>
            </w:r>
          </w:p>
          <w:p w14:paraId="7607DCC3" w14:textId="77777777" w:rsidR="00C2491B" w:rsidRPr="00C2491B" w:rsidRDefault="00C2491B" w:rsidP="004D196B">
            <w:pPr>
              <w:pStyle w:val="Akapitzlist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Szybkie chłodzenie;</w:t>
            </w:r>
          </w:p>
          <w:p w14:paraId="26AD2A10" w14:textId="77777777" w:rsidR="00C2491B" w:rsidRPr="00C2491B" w:rsidRDefault="00C2491B" w:rsidP="004D196B">
            <w:pPr>
              <w:pStyle w:val="Akapitzlist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Moc: min. 1000W;</w:t>
            </w:r>
          </w:p>
          <w:p w14:paraId="5C338027" w14:textId="77777777" w:rsidR="00C2491B" w:rsidRPr="00C2491B" w:rsidRDefault="00C2491B" w:rsidP="004D196B">
            <w:pPr>
              <w:pStyle w:val="Akapitzlist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Czas nagrzewania: max. 8,5 min.;</w:t>
            </w:r>
          </w:p>
          <w:p w14:paraId="3EC837ED" w14:textId="77777777" w:rsidR="00C2491B" w:rsidRPr="00C2491B" w:rsidRDefault="00C2491B" w:rsidP="004D196B">
            <w:pPr>
              <w:pStyle w:val="Akapitzlist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Czas chłodzenia: max. 13,5 min.;</w:t>
            </w:r>
          </w:p>
          <w:p w14:paraId="22165E2F" w14:textId="77777777" w:rsidR="00C2491B" w:rsidRPr="00C2491B" w:rsidRDefault="00C2491B" w:rsidP="004D196B">
            <w:pPr>
              <w:pStyle w:val="Akapitzlist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Cyfrowe wyświetlanie czasu  (5-240 minut) i temperatury (40°C-150°C);</w:t>
            </w:r>
          </w:p>
          <w:p w14:paraId="4F27F7CE" w14:textId="77777777" w:rsidR="00C2491B" w:rsidRPr="00C2491B" w:rsidRDefault="00C2491B" w:rsidP="004D196B">
            <w:pPr>
              <w:pStyle w:val="Akapitzlist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Programy: min. 3 (100°C/HT/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ChZT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). Możliwość zapisywania własnych metod;</w:t>
            </w:r>
          </w:p>
          <w:p w14:paraId="4B5A85A8" w14:textId="77777777" w:rsidR="00C2491B" w:rsidRPr="00C2491B" w:rsidRDefault="00C2491B" w:rsidP="004D196B">
            <w:pPr>
              <w:pStyle w:val="Akapitzlist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12 stanowisk (testy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kuwetowe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13 mm i/lub naczyńka reakcyjne 20 mm);</w:t>
            </w:r>
          </w:p>
          <w:p w14:paraId="6AC6667B" w14:textId="77777777" w:rsidR="00C2491B" w:rsidRPr="00C2491B" w:rsidRDefault="00C2491B" w:rsidP="004D196B">
            <w:pPr>
              <w:pStyle w:val="Akapitzlist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Wymiary: max. 310 mm x 340 mm x 440mm (szer. x wys. x głęb.);</w:t>
            </w:r>
          </w:p>
          <w:p w14:paraId="58565E77" w14:textId="77777777" w:rsidR="00C2491B" w:rsidRPr="00C2491B" w:rsidRDefault="00C2491B" w:rsidP="004D196B">
            <w:pPr>
              <w:pStyle w:val="Akapitzlist"/>
              <w:numPr>
                <w:ilvl w:val="0"/>
                <w:numId w:val="25"/>
              </w:num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Urządzenie tego samego producenta co spektrometr.</w:t>
            </w:r>
          </w:p>
          <w:p w14:paraId="0472D6B9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</w:p>
          <w:p w14:paraId="44A4225E" w14:textId="77777777" w:rsidR="00C2491B" w:rsidRPr="00C2491B" w:rsidRDefault="00C2491B" w:rsidP="004D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Do spektrometru należy dołączyć zestaw testów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kuwetowych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:</w:t>
            </w:r>
          </w:p>
          <w:p w14:paraId="67C73B99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azotany, 0,23-13,5 mg/L NO</w:t>
            </w:r>
            <w:r w:rsidRPr="00C2491B">
              <w:rPr>
                <w:rFonts w:ascii="Cambria Math" w:eastAsia="Calibri" w:hAnsi="Cambria Math" w:cs="Cambria Math"/>
                <w:bCs/>
                <w:lang w:eastAsia="pl-PL"/>
              </w:rPr>
              <w:t>₃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>-N,</w:t>
            </w:r>
          </w:p>
          <w:p w14:paraId="61465969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aluminium, 0,02-0,5 mg/l Al,</w:t>
            </w:r>
          </w:p>
          <w:p w14:paraId="62E10282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chrom, (III i VI) 0,03-1,0 mg/L Cr,</w:t>
            </w:r>
          </w:p>
          <w:p w14:paraId="6D2A2E9C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fluorki, 0,1-2,5 mg/L F,</w:t>
            </w:r>
          </w:p>
          <w:p w14:paraId="064AFA68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chlor/ozon/dwutlenek chloru,</w:t>
            </w:r>
          </w:p>
          <w:p w14:paraId="05751245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cyjanki, 0,01-0,6 mg/L CN,</w:t>
            </w:r>
          </w:p>
          <w:p w14:paraId="774A942A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anionowe środki powierzchniowo czynne, 0,1–4,0 mg/L,</w:t>
            </w:r>
          </w:p>
          <w:p w14:paraId="03230AD2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siarczyny, 0,1-5,0 mg/L SO</w:t>
            </w:r>
            <w:r w:rsidRPr="00C2491B">
              <w:rPr>
                <w:rFonts w:ascii="Cambria Math" w:eastAsia="Calibri" w:hAnsi="Cambria Math" w:cs="Cambria Math"/>
                <w:bCs/>
                <w:lang w:eastAsia="pl-PL"/>
              </w:rPr>
              <w:t>₃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>,</w:t>
            </w:r>
          </w:p>
          <w:p w14:paraId="7262BBA1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fenol, 0,05-5,0 mg/L,</w:t>
            </w:r>
          </w:p>
          <w:p w14:paraId="50C5092C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miedź 0,1-8,0 mg/L Cu,</w:t>
            </w:r>
          </w:p>
          <w:p w14:paraId="31FDCD4E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siarczki, 0,1-2,0 mg/L S²</w:t>
            </w:r>
            <w:r w:rsidRPr="00C2491B">
              <w:rPr>
                <w:rFonts w:ascii="Cambria Math" w:eastAsia="Calibri" w:hAnsi="Cambria Math" w:cs="Cambria Math"/>
                <w:bCs/>
                <w:lang w:eastAsia="pl-PL"/>
              </w:rPr>
              <w:t>⁻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>,</w:t>
            </w:r>
          </w:p>
          <w:p w14:paraId="70B9E786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magnez, 0,5-50 mg/L Mg,</w:t>
            </w:r>
          </w:p>
          <w:p w14:paraId="26F3F6BE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żelazo, (II / III), 0,2-6,0 mg/L Fe,</w:t>
            </w:r>
          </w:p>
          <w:p w14:paraId="784DA29F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mangan, 0,005 - 0,7 mg/L Mn,</w:t>
            </w:r>
          </w:p>
          <w:p w14:paraId="5564B887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kationowe środki powierzchniowo czynne, 0,2-2,0 mg/L,</w:t>
            </w:r>
          </w:p>
          <w:p w14:paraId="1407FC2C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ChZT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do wody słonej, 70 - 250 mg/L O</w:t>
            </w:r>
            <w:r w:rsidRPr="00C2491B">
              <w:rPr>
                <w:rFonts w:ascii="Cambria Math" w:eastAsia="Calibri" w:hAnsi="Cambria Math" w:cs="Cambria Math"/>
                <w:bCs/>
                <w:lang w:eastAsia="pl-PL"/>
              </w:rPr>
              <w:t>₂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>, 25 testów,</w:t>
            </w:r>
          </w:p>
          <w:p w14:paraId="1161D165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ChZT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15-150 mg/L O</w:t>
            </w:r>
            <w:r w:rsidRPr="00C2491B">
              <w:rPr>
                <w:rFonts w:ascii="Cambria Math" w:eastAsia="Calibri" w:hAnsi="Cambria Math" w:cs="Cambria Math"/>
                <w:bCs/>
                <w:lang w:eastAsia="pl-PL"/>
              </w:rPr>
              <w:t>₂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>,</w:t>
            </w:r>
          </w:p>
          <w:p w14:paraId="70AAC603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cynk 0,2-6,0 mg/L Zn,</w:t>
            </w:r>
          </w:p>
          <w:p w14:paraId="627B5560" w14:textId="77777777" w:rsidR="00C2491B" w:rsidRPr="00C2491B" w:rsidRDefault="00C2491B" w:rsidP="004D19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orto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/całkowite fosforany 0,5-5,0 mg/L PO</w:t>
            </w:r>
            <w:r w:rsidRPr="00C2491B">
              <w:rPr>
                <w:rFonts w:ascii="Cambria Math" w:eastAsia="Calibri" w:hAnsi="Cambria Math" w:cs="Cambria Math"/>
                <w:bCs/>
                <w:lang w:eastAsia="pl-PL"/>
              </w:rPr>
              <w:t>₄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>-P,</w:t>
            </w:r>
          </w:p>
          <w:p w14:paraId="3087407B" w14:textId="77777777" w:rsidR="00C2491B" w:rsidRPr="00C2491B" w:rsidRDefault="00C2491B" w:rsidP="004D196B">
            <w:pPr>
              <w:spacing w:after="0" w:line="276" w:lineRule="auto"/>
              <w:rPr>
                <w:rFonts w:ascii="Arial" w:eastAsia="Calibri" w:hAnsi="Arial" w:cs="Arial"/>
                <w:b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azot amonowy 0,015-2,0 mg/L NH</w:t>
            </w:r>
            <w:r w:rsidRPr="00C2491B">
              <w:rPr>
                <w:rFonts w:ascii="Cambria Math" w:eastAsia="Calibri" w:hAnsi="Cambria Math" w:cs="Cambria Math"/>
                <w:bCs/>
                <w:lang w:eastAsia="pl-PL"/>
              </w:rPr>
              <w:t>₄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t>-N.</w:t>
            </w:r>
          </w:p>
        </w:tc>
        <w:tc>
          <w:tcPr>
            <w:tcW w:w="1286" w:type="dxa"/>
          </w:tcPr>
          <w:p w14:paraId="4FC18B25" w14:textId="77777777" w:rsidR="00C2491B" w:rsidRPr="00C2491B" w:rsidRDefault="00C2491B" w:rsidP="004D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Calibri" w:hAnsi="Arial" w:cs="Arial"/>
                <w:b/>
                <w:lang w:eastAsia="pl-PL"/>
              </w:rPr>
            </w:pPr>
          </w:p>
        </w:tc>
      </w:tr>
      <w:tr w:rsidR="00C2491B" w:rsidRPr="00C2491B" w14:paraId="15F0DD07" w14:textId="77777777" w:rsidTr="00C2491B">
        <w:tc>
          <w:tcPr>
            <w:tcW w:w="1413" w:type="dxa"/>
          </w:tcPr>
          <w:p w14:paraId="642E2642" w14:textId="77777777" w:rsidR="00C2491B" w:rsidRPr="00C2491B" w:rsidRDefault="00C2491B" w:rsidP="004D196B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2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Cz. 5</w:t>
            </w:r>
          </w:p>
        </w:tc>
        <w:tc>
          <w:tcPr>
            <w:tcW w:w="7649" w:type="dxa"/>
          </w:tcPr>
          <w:p w14:paraId="597E8D50" w14:textId="77777777" w:rsidR="00C2491B" w:rsidRPr="00C2491B" w:rsidRDefault="00C2491B" w:rsidP="004D196B">
            <w:pPr>
              <w:spacing w:after="0" w:line="276" w:lineRule="auto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/>
                <w:iCs/>
                <w:lang w:eastAsia="pl-PL"/>
              </w:rPr>
              <w:t xml:space="preserve">Przenośny spektrometr fluorescencji rentgenowskiej (XRF)  - 1 </w:t>
            </w:r>
            <w:proofErr w:type="spellStart"/>
            <w:r w:rsidRPr="00C2491B">
              <w:rPr>
                <w:rFonts w:ascii="Arial" w:eastAsia="Calibri" w:hAnsi="Arial" w:cs="Arial"/>
                <w:b/>
                <w:iCs/>
                <w:lang w:eastAsia="pl-PL"/>
              </w:rPr>
              <w:t>kpl</w:t>
            </w:r>
            <w:proofErr w:type="spellEnd"/>
            <w:r w:rsidRPr="00C2491B">
              <w:rPr>
                <w:rFonts w:ascii="Arial" w:eastAsia="Calibri" w:hAnsi="Arial" w:cs="Arial"/>
                <w:b/>
                <w:iCs/>
                <w:lang w:eastAsia="pl-PL"/>
              </w:rPr>
              <w:t>.</w:t>
            </w: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br/>
              <w:t>o poniższych parametrach:</w:t>
            </w:r>
          </w:p>
          <w:p w14:paraId="67002002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Waga: z baterią max  1.85 kg;</w:t>
            </w:r>
          </w:p>
          <w:p w14:paraId="0AD8E6CA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Wymiary: max 26 x 90 x 33 cm;</w:t>
            </w:r>
          </w:p>
          <w:p w14:paraId="3E1A82BD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Źródło promieniowania rentgenowskiego: Lampa rentgenowska: anoda Ag (</w:t>
            </w:r>
            <w:r w:rsidRPr="00C2491B">
              <w:rPr>
                <w:rFonts w:ascii="Arial" w:hAnsi="Arial" w:cs="Arial"/>
                <w:bCs/>
                <w:iCs/>
                <w:shd w:val="clear" w:color="auto" w:fill="FFFFFF"/>
              </w:rPr>
              <w:t>minimalna moc lampy 45kV</w:t>
            </w: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, 1-200uA, maks.  4W);</w:t>
            </w:r>
          </w:p>
          <w:p w14:paraId="1A165EB6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Dynamicznie regulowany prąd dla optymalnej czułości przy każdej analizie;</w:t>
            </w:r>
          </w:p>
          <w:p w14:paraId="673C1B9F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Detektor dryfu krzemowego (SDD);</w:t>
            </w:r>
          </w:p>
          <w:p w14:paraId="07FC82C0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Rozmiar plamki: min. 8 mm, kolimacja;</w:t>
            </w:r>
          </w:p>
          <w:p w14:paraId="7D30A702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Zakres analityczny Mg-U;</w:t>
            </w:r>
          </w:p>
          <w:p w14:paraId="4E83FED2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lastRenderedPageBreak/>
              <w:t>Tryby kalibracji: Metale ogólne, Metale szlachetne, Powłoki, Górnictwo, Gleby, Stopy elektroniczne, Tworzywa sztuczne, Przemysłowy ołów w farbie, Produkty z ołowiem w farbie;</w:t>
            </w:r>
          </w:p>
          <w:p w14:paraId="38D3AB4F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Biblioteki: Domyślne biblioteki stopów oparte na normach SAE, AISI, ASTM, AA;</w:t>
            </w:r>
          </w:p>
          <w:p w14:paraId="2B5FDA8E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Kontrola systemu - Wbudowana standaryzacja za pomocą automatycznej kontroli systemu;</w:t>
            </w:r>
          </w:p>
          <w:p w14:paraId="17503FCC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Stopień ochrony min. IP IP54 (odporny na zachlapanie i kurz);</w:t>
            </w:r>
          </w:p>
          <w:p w14:paraId="7CAC3026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Środowisko pracy Temperatura: od -10°C do 50°C;</w:t>
            </w:r>
          </w:p>
          <w:p w14:paraId="74C02719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Wilgotność: od 0% do 80% wilgotności względnej bez kondensacji;</w:t>
            </w:r>
          </w:p>
          <w:p w14:paraId="0AA8EFAF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Wyświetlacz Stały kąt, kolorowy, rezystancyjny ekran dotykowy;</w:t>
            </w:r>
          </w:p>
          <w:p w14:paraId="0DFFBAF5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Zasilanie bateria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litowo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-jonowa lub zasilacz;</w:t>
            </w:r>
          </w:p>
          <w:p w14:paraId="26B40D31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Kamera Zintegrowana mikrokamera CCD do lokalizowania i rejestrowania pozycji pomiarowych;</w:t>
            </w:r>
          </w:p>
          <w:p w14:paraId="646ACF84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GPS (przez Bluetooth);</w:t>
            </w:r>
          </w:p>
          <w:p w14:paraId="70A7D610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Pamięć/Przechowywanie danych: min. 64 MB wewnętrznej pamięci systemowej / 128 MB wewnętrznej pamięci użytkownika. Przechowuje około 10 000 odczytów ze widmami;</w:t>
            </w:r>
          </w:p>
          <w:p w14:paraId="71CC1F37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Wprowadzanie danych: Klawiatura dotykowa;</w:t>
            </w:r>
          </w:p>
          <w:p w14:paraId="3ED6877A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Dwa akumulatory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litowo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-jonowe;</w:t>
            </w:r>
          </w:p>
          <w:p w14:paraId="47182EF5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Zgodność z CE,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RoHS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, FCC, </w:t>
            </w:r>
            <w:proofErr w:type="spellStart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Industry</w:t>
            </w:r>
            <w:proofErr w:type="spellEnd"/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 xml:space="preserve"> Canada, Bezpieczeństwo zgodnie z IEC 61010-1, UL 61010-1 lub równoważne;</w:t>
            </w:r>
          </w:p>
          <w:p w14:paraId="05CE4C77" w14:textId="77777777" w:rsidR="00C2491B" w:rsidRPr="00C2491B" w:rsidRDefault="00C2491B" w:rsidP="004D196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Ładowarka akumulatorów 110/220 VAC/zasilacz sieciowy;</w:t>
            </w:r>
          </w:p>
          <w:p w14:paraId="56583471" w14:textId="77777777" w:rsidR="00C2491B" w:rsidRPr="00C2491B" w:rsidRDefault="00C2491B" w:rsidP="004D196B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strike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iCs/>
                <w:lang w:eastAsia="pl-PL"/>
              </w:rPr>
              <w:t>Do zestawu należy dołączyć: Smycz bezpieczeństwa, Kable połączeniowe do komputera. Przenośny stojak testowy, Mobilny stojak testowy, Stojak testowy terenowy,</w:t>
            </w:r>
          </w:p>
        </w:tc>
        <w:tc>
          <w:tcPr>
            <w:tcW w:w="1286" w:type="dxa"/>
          </w:tcPr>
          <w:p w14:paraId="10E0AA45" w14:textId="77777777" w:rsidR="00C2491B" w:rsidRPr="00C2491B" w:rsidRDefault="00C2491B" w:rsidP="004D196B">
            <w:pPr>
              <w:spacing w:after="0" w:line="276" w:lineRule="auto"/>
              <w:rPr>
                <w:rFonts w:ascii="Arial" w:eastAsia="Calibri" w:hAnsi="Arial" w:cs="Arial"/>
                <w:b/>
                <w:iCs/>
                <w:lang w:eastAsia="pl-PL"/>
              </w:rPr>
            </w:pPr>
          </w:p>
        </w:tc>
      </w:tr>
      <w:tr w:rsidR="00C2491B" w:rsidRPr="00C2491B" w14:paraId="1B49F756" w14:textId="77777777" w:rsidTr="00C2491B">
        <w:tc>
          <w:tcPr>
            <w:tcW w:w="1413" w:type="dxa"/>
          </w:tcPr>
          <w:p w14:paraId="545C25B7" w14:textId="77777777" w:rsidR="00C2491B" w:rsidRPr="00C2491B" w:rsidRDefault="00C2491B" w:rsidP="004D196B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2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Cz. 6</w:t>
            </w:r>
          </w:p>
        </w:tc>
        <w:tc>
          <w:tcPr>
            <w:tcW w:w="7649" w:type="dxa"/>
          </w:tcPr>
          <w:p w14:paraId="6E1FC4F4" w14:textId="77777777" w:rsidR="00C2491B" w:rsidRPr="00C2491B" w:rsidRDefault="00C2491B" w:rsidP="004D196B">
            <w:pPr>
              <w:spacing w:after="0" w:line="276" w:lineRule="auto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/>
                <w:lang w:eastAsia="pl-PL"/>
              </w:rPr>
              <w:t xml:space="preserve">Przenośny miernik skażeń promieniotwórczych – 2 </w:t>
            </w:r>
            <w:proofErr w:type="spellStart"/>
            <w:r w:rsidRPr="00C2491B">
              <w:rPr>
                <w:rFonts w:ascii="Arial" w:eastAsia="Calibri" w:hAnsi="Arial" w:cs="Arial"/>
                <w:b/>
                <w:lang w:eastAsia="pl-PL"/>
              </w:rPr>
              <w:t>kpl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. </w:t>
            </w:r>
            <w:r w:rsidRPr="00C2491B">
              <w:rPr>
                <w:rFonts w:ascii="Arial" w:eastAsia="Calibri" w:hAnsi="Arial" w:cs="Arial"/>
                <w:bCs/>
                <w:lang w:eastAsia="pl-PL"/>
              </w:rPr>
              <w:br/>
              <w:t>o poniższych parametrach:</w:t>
            </w:r>
          </w:p>
          <w:p w14:paraId="53D3BEEC" w14:textId="77777777" w:rsidR="00C2491B" w:rsidRPr="00C2491B" w:rsidRDefault="00C2491B" w:rsidP="004D196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Rodzaj promieniowania: alfa, beta, gamma;</w:t>
            </w:r>
          </w:p>
          <w:p w14:paraId="7D504E5B" w14:textId="77777777" w:rsidR="00C2491B" w:rsidRPr="00C2491B" w:rsidRDefault="00C2491B" w:rsidP="004D196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Detektor: GM (Geigera-Mullera);</w:t>
            </w:r>
          </w:p>
          <w:p w14:paraId="0CDAE51C" w14:textId="77777777" w:rsidR="00C2491B" w:rsidRPr="00C2491B" w:rsidRDefault="00C2491B" w:rsidP="004D196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konstrukcja wzmocniona,</w:t>
            </w:r>
          </w:p>
          <w:p w14:paraId="449413F3" w14:textId="77777777" w:rsidR="00C2491B" w:rsidRPr="00C2491B" w:rsidRDefault="00C2491B" w:rsidP="004D196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wymiary urządzenia nie większe niż: 130 × 70 × 130 mm (D x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Sz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 x W),</w:t>
            </w:r>
          </w:p>
          <w:p w14:paraId="7FCE34A1" w14:textId="77777777" w:rsidR="00C2491B" w:rsidRPr="00C2491B" w:rsidRDefault="00C2491B" w:rsidP="004D196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waga urządzenia: nie większa niż 300 gram,</w:t>
            </w:r>
          </w:p>
          <w:p w14:paraId="24C5FF26" w14:textId="77777777" w:rsidR="00C2491B" w:rsidRPr="00C2491B" w:rsidRDefault="00C2491B" w:rsidP="004D196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powierzchnia czynna detektora o średnicy min. 40mm, okno pomiarowe detektora zintegrowane z urządzeniem, nie dopuszcza się urządzeń z zewnętrzną sondą,</w:t>
            </w:r>
          </w:p>
          <w:p w14:paraId="5ADA159E" w14:textId="77777777" w:rsidR="00C2491B" w:rsidRPr="00C2491B" w:rsidRDefault="00C2491B" w:rsidP="004D196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zakres pomiarowy równoważnika mocy dawki minimum: 0,2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μSv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/h - 100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mSv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/h [20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μrem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/h - 10 rem/h],</w:t>
            </w:r>
          </w:p>
          <w:p w14:paraId="7B7C2CCE" w14:textId="77777777" w:rsidR="00C2491B" w:rsidRPr="00C2491B" w:rsidRDefault="00C2491B" w:rsidP="004D196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wyświetlana rozdzielczość: 0,01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μSv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/h,</w:t>
            </w:r>
          </w:p>
          <w:p w14:paraId="65CFD5F1" w14:textId="77777777" w:rsidR="00C2491B" w:rsidRPr="00C2491B" w:rsidRDefault="00C2491B" w:rsidP="004D196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zakres pomiarowy skażeń: 0 - 500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kcps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,</w:t>
            </w:r>
          </w:p>
          <w:p w14:paraId="714F692C" w14:textId="77777777" w:rsidR="00C2491B" w:rsidRPr="00C2491B" w:rsidRDefault="00C2491B" w:rsidP="004D196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zakres energetyczny (z filtrami energii gamma H*(10) lub H’(0.07): 17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KeV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– 3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MeV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,</w:t>
            </w:r>
          </w:p>
          <w:p w14:paraId="0E82A909" w14:textId="77777777" w:rsidR="00C2491B" w:rsidRPr="00C2491B" w:rsidRDefault="00C2491B" w:rsidP="004D196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podświetlany wyświetlacz LCD,</w:t>
            </w:r>
          </w:p>
          <w:p w14:paraId="459B6F0C" w14:textId="77777777" w:rsidR="00C2491B" w:rsidRPr="00C2491B" w:rsidRDefault="00C2491B" w:rsidP="004D196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alerty: LED, dźwięk, wibracja,</w:t>
            </w:r>
          </w:p>
          <w:p w14:paraId="770002B6" w14:textId="77777777" w:rsidR="00C2491B" w:rsidRPr="00C2491B" w:rsidRDefault="00C2491B" w:rsidP="004D196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możliwość podpięcia słuchawek do obsługi urządzenia w głośnym otoczeniu,</w:t>
            </w:r>
          </w:p>
          <w:p w14:paraId="5674FAC6" w14:textId="77777777" w:rsidR="00C2491B" w:rsidRPr="00C2491B" w:rsidRDefault="00C2491B" w:rsidP="004D196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zasilanie bateryjne, czas pracy na komplecie baterii min. 450h,</w:t>
            </w:r>
          </w:p>
          <w:p w14:paraId="60C5651B" w14:textId="77777777" w:rsidR="00C2491B" w:rsidRPr="00C2491B" w:rsidRDefault="00C2491B" w:rsidP="004D196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wyniki pomiarów wyświetlane w jednostkach: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cps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,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Bq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 xml:space="preserve">, </w:t>
            </w:r>
            <w:proofErr w:type="spellStart"/>
            <w:r w:rsidRPr="00C2491B">
              <w:rPr>
                <w:rFonts w:ascii="Arial" w:eastAsia="Calibri" w:hAnsi="Arial" w:cs="Arial"/>
                <w:bCs/>
                <w:lang w:eastAsia="pl-PL"/>
              </w:rPr>
              <w:t>Sv</w:t>
            </w:r>
            <w:proofErr w:type="spellEnd"/>
            <w:r w:rsidRPr="00C2491B">
              <w:rPr>
                <w:rFonts w:ascii="Arial" w:eastAsia="Calibri" w:hAnsi="Arial" w:cs="Arial"/>
                <w:bCs/>
                <w:lang w:eastAsia="pl-PL"/>
              </w:rPr>
              <w:t>/h, rem/h.</w:t>
            </w:r>
          </w:p>
          <w:p w14:paraId="0FC49B39" w14:textId="77777777" w:rsidR="00C2491B" w:rsidRPr="00C2491B" w:rsidRDefault="00C2491B" w:rsidP="004D196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lastRenderedPageBreak/>
              <w:t>walizka transportowa dostosowana do przechowywania i transportu oferowanego modelu wraz z akcesoriami, jeżeli występują.</w:t>
            </w:r>
          </w:p>
          <w:p w14:paraId="04838817" w14:textId="77777777" w:rsidR="00C2491B" w:rsidRPr="00C2491B" w:rsidRDefault="00C2491B" w:rsidP="004D1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Dodatkowo zamawiający wymaga dostarczenia tyczki teleskopowej stanowiącą wysięgnik dedykowany do oferowanego modelu urządzenia o poniższej konfiguracji:</w:t>
            </w:r>
          </w:p>
          <w:p w14:paraId="45089E8A" w14:textId="77777777" w:rsidR="00C2491B" w:rsidRPr="00C2491B" w:rsidRDefault="00C2491B" w:rsidP="004D196B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składająca się z co najmniej 4 segmentów o regulowanej długości, ostatni segment wyposażony w dwa kółka ułatwiające operowanie wysięgnikiem po podłożu;</w:t>
            </w:r>
          </w:p>
          <w:p w14:paraId="76B6F935" w14:textId="77777777" w:rsidR="00C2491B" w:rsidRPr="00C2491B" w:rsidRDefault="00C2491B" w:rsidP="004D196B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pierwszy i ostatni segment wyposażony w uchwyt do montażu radiometrów wraz z zabezpieczeniem zapobiegających ich wypadnięciu;</w:t>
            </w:r>
          </w:p>
          <w:p w14:paraId="648367BA" w14:textId="77777777" w:rsidR="00C2491B" w:rsidRPr="00C2491B" w:rsidRDefault="00C2491B" w:rsidP="004D196B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waga: max. 650g,</w:t>
            </w:r>
          </w:p>
          <w:p w14:paraId="202F45FB" w14:textId="77777777" w:rsidR="00C2491B" w:rsidRPr="00C2491B" w:rsidRDefault="00C2491B" w:rsidP="004D196B">
            <w:pPr>
              <w:spacing w:after="0" w:line="276" w:lineRule="auto"/>
              <w:rPr>
                <w:rFonts w:ascii="Arial" w:eastAsia="Calibri" w:hAnsi="Arial" w:cs="Arial"/>
                <w:b/>
                <w:iCs/>
                <w:lang w:eastAsia="pl-PL"/>
              </w:rPr>
            </w:pPr>
            <w:r w:rsidRPr="00C2491B">
              <w:rPr>
                <w:rFonts w:ascii="Arial" w:eastAsia="Calibri" w:hAnsi="Arial" w:cs="Arial"/>
                <w:bCs/>
                <w:lang w:eastAsia="pl-PL"/>
              </w:rPr>
              <w:t>długości/zasięgu:  minimum 1,5 m, długości minimalnej nie większej niż 50 cm.</w:t>
            </w:r>
          </w:p>
        </w:tc>
        <w:tc>
          <w:tcPr>
            <w:tcW w:w="1286" w:type="dxa"/>
          </w:tcPr>
          <w:p w14:paraId="509C67E1" w14:textId="77777777" w:rsidR="00C2491B" w:rsidRPr="00C2491B" w:rsidRDefault="00C2491B" w:rsidP="004D196B">
            <w:pPr>
              <w:spacing w:after="0" w:line="276" w:lineRule="auto"/>
              <w:rPr>
                <w:rFonts w:ascii="Arial" w:eastAsia="Calibri" w:hAnsi="Arial" w:cs="Arial"/>
                <w:b/>
                <w:lang w:eastAsia="pl-PL"/>
              </w:rPr>
            </w:pPr>
          </w:p>
        </w:tc>
      </w:tr>
      <w:tr w:rsidR="005C6905" w:rsidRPr="00C2491B" w14:paraId="66B03061" w14:textId="77777777" w:rsidTr="00C2491B">
        <w:tc>
          <w:tcPr>
            <w:tcW w:w="1413" w:type="dxa"/>
          </w:tcPr>
          <w:p w14:paraId="4647235C" w14:textId="735A307B" w:rsidR="005C6905" w:rsidRPr="005C6905" w:rsidRDefault="005C6905" w:rsidP="005C6905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</w:p>
        </w:tc>
        <w:tc>
          <w:tcPr>
            <w:tcW w:w="7649" w:type="dxa"/>
          </w:tcPr>
          <w:p w14:paraId="32246D85" w14:textId="6C09488D" w:rsidR="005C6905" w:rsidRPr="005C6905" w:rsidRDefault="005C6905" w:rsidP="004D196B">
            <w:pPr>
              <w:spacing w:after="0" w:line="276" w:lineRule="auto"/>
              <w:rPr>
                <w:rFonts w:ascii="Arial" w:eastAsia="Calibri" w:hAnsi="Arial" w:cs="Arial"/>
                <w:bCs/>
                <w:lang w:eastAsia="pl-PL"/>
              </w:rPr>
            </w:pPr>
            <w:r w:rsidRPr="005C6905">
              <w:rPr>
                <w:rFonts w:ascii="Arial" w:eastAsia="Calibri" w:hAnsi="Arial" w:cs="Arial"/>
                <w:bCs/>
                <w:lang w:eastAsia="pl-PL"/>
              </w:rPr>
              <w:t>R</w:t>
            </w:r>
            <w:r w:rsidRPr="005C6905">
              <w:rPr>
                <w:rFonts w:ascii="Arial" w:eastAsia="Calibri" w:hAnsi="Arial" w:cs="Arial"/>
                <w:bCs/>
                <w:lang w:eastAsia="pl-PL"/>
              </w:rPr>
              <w:t>ok produkcji nie starszy niż</w:t>
            </w:r>
            <w:r>
              <w:rPr>
                <w:rFonts w:ascii="Arial" w:eastAsia="Calibri" w:hAnsi="Arial" w:cs="Arial"/>
                <w:bCs/>
                <w:lang w:eastAsia="pl-PL"/>
              </w:rPr>
              <w:t xml:space="preserve"> 2025.</w:t>
            </w:r>
          </w:p>
        </w:tc>
        <w:tc>
          <w:tcPr>
            <w:tcW w:w="1286" w:type="dxa"/>
          </w:tcPr>
          <w:p w14:paraId="3A8A4CC7" w14:textId="77777777" w:rsidR="005C6905" w:rsidRPr="00C2491B" w:rsidRDefault="005C6905" w:rsidP="004D196B">
            <w:pPr>
              <w:spacing w:after="0" w:line="276" w:lineRule="auto"/>
              <w:rPr>
                <w:rFonts w:ascii="Arial" w:eastAsia="Calibri" w:hAnsi="Arial" w:cs="Arial"/>
                <w:b/>
                <w:lang w:eastAsia="pl-PL"/>
              </w:rPr>
            </w:pPr>
          </w:p>
        </w:tc>
      </w:tr>
      <w:tr w:rsidR="005C6905" w:rsidRPr="00C2491B" w14:paraId="7B9ACE65" w14:textId="77777777" w:rsidTr="00C2491B">
        <w:tc>
          <w:tcPr>
            <w:tcW w:w="1413" w:type="dxa"/>
          </w:tcPr>
          <w:p w14:paraId="3270AF9B" w14:textId="77777777" w:rsidR="005C6905" w:rsidRPr="005C6905" w:rsidRDefault="005C6905" w:rsidP="005C6905">
            <w:pPr>
              <w:pStyle w:val="Akapitzlist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Arial" w:eastAsia="Calibri" w:hAnsi="Arial" w:cs="Arial"/>
                <w:bCs/>
                <w:lang w:eastAsia="pl-PL"/>
              </w:rPr>
            </w:pPr>
          </w:p>
        </w:tc>
        <w:tc>
          <w:tcPr>
            <w:tcW w:w="7649" w:type="dxa"/>
          </w:tcPr>
          <w:p w14:paraId="280DA80C" w14:textId="62624367" w:rsidR="005C6905" w:rsidRPr="005C6905" w:rsidRDefault="005C6905" w:rsidP="004D196B">
            <w:pPr>
              <w:spacing w:after="0" w:line="276" w:lineRule="auto"/>
              <w:rPr>
                <w:rFonts w:ascii="Arial" w:eastAsia="Calibri" w:hAnsi="Arial" w:cs="Arial"/>
                <w:bCs/>
                <w:lang w:eastAsia="pl-PL"/>
              </w:rPr>
            </w:pPr>
            <w:r>
              <w:rPr>
                <w:rFonts w:ascii="Arial" w:eastAsia="Calibri" w:hAnsi="Arial" w:cs="Arial"/>
                <w:bCs/>
                <w:lang w:eastAsia="pl-PL"/>
              </w:rPr>
              <w:t>Gwarancja min. 24 miesiące.</w:t>
            </w:r>
          </w:p>
        </w:tc>
        <w:tc>
          <w:tcPr>
            <w:tcW w:w="1286" w:type="dxa"/>
          </w:tcPr>
          <w:p w14:paraId="2EF4ACED" w14:textId="77777777" w:rsidR="005C6905" w:rsidRPr="00C2491B" w:rsidRDefault="005C6905" w:rsidP="004D196B">
            <w:pPr>
              <w:spacing w:after="0" w:line="276" w:lineRule="auto"/>
              <w:rPr>
                <w:rFonts w:ascii="Arial" w:eastAsia="Calibri" w:hAnsi="Arial" w:cs="Arial"/>
                <w:b/>
                <w:lang w:eastAsia="pl-PL"/>
              </w:rPr>
            </w:pPr>
          </w:p>
        </w:tc>
      </w:tr>
    </w:tbl>
    <w:p w14:paraId="0FD0FB1B" w14:textId="77777777" w:rsidR="00C2491B" w:rsidRPr="00C2491B" w:rsidRDefault="00C2491B">
      <w:pPr>
        <w:rPr>
          <w:rFonts w:ascii="Arial" w:hAnsi="Arial" w:cs="Arial"/>
          <w:bCs/>
        </w:rPr>
      </w:pPr>
    </w:p>
    <w:sectPr w:rsidR="00C2491B" w:rsidRPr="00C2491B" w:rsidSect="00C2491B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mbria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D440B"/>
    <w:multiLevelType w:val="hybridMultilevel"/>
    <w:tmpl w:val="57EA3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E01EA"/>
    <w:multiLevelType w:val="hybridMultilevel"/>
    <w:tmpl w:val="337219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43407F"/>
    <w:multiLevelType w:val="multilevel"/>
    <w:tmpl w:val="4D10F0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3A4C8D"/>
    <w:multiLevelType w:val="multilevel"/>
    <w:tmpl w:val="A3D25A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4F4702"/>
    <w:multiLevelType w:val="hybridMultilevel"/>
    <w:tmpl w:val="A3C40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21293"/>
    <w:multiLevelType w:val="hybridMultilevel"/>
    <w:tmpl w:val="4204233A"/>
    <w:lvl w:ilvl="0" w:tplc="0415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6" w15:restartNumberingAfterBreak="0">
    <w:nsid w:val="12A0318C"/>
    <w:multiLevelType w:val="multilevel"/>
    <w:tmpl w:val="21089F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182511"/>
    <w:multiLevelType w:val="multilevel"/>
    <w:tmpl w:val="676ADE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E625AE"/>
    <w:multiLevelType w:val="hybridMultilevel"/>
    <w:tmpl w:val="70DAE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F53CE"/>
    <w:multiLevelType w:val="multilevel"/>
    <w:tmpl w:val="D58C0C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bullet"/>
      <w:lvlText w:val="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728" w:hanging="647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lowerRoman"/>
      <w:lvlText w:val="%6."/>
      <w:lvlJc w:val="right"/>
      <w:pPr>
        <w:ind w:left="2736" w:hanging="935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lowerLetter"/>
      <w:lvlText w:val="%8."/>
      <w:lvlJc w:val="left"/>
      <w:pPr>
        <w:ind w:left="3744" w:hanging="1224"/>
      </w:pPr>
    </w:lvl>
    <w:lvl w:ilvl="8">
      <w:start w:val="1"/>
      <w:numFmt w:val="lowerRoman"/>
      <w:lvlText w:val="%9."/>
      <w:lvlJc w:val="right"/>
      <w:pPr>
        <w:ind w:left="4320" w:hanging="1440"/>
      </w:pPr>
    </w:lvl>
  </w:abstractNum>
  <w:abstractNum w:abstractNumId="10" w15:restartNumberingAfterBreak="0">
    <w:nsid w:val="215862A3"/>
    <w:multiLevelType w:val="multilevel"/>
    <w:tmpl w:val="D7881A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CB76A1"/>
    <w:multiLevelType w:val="hybridMultilevel"/>
    <w:tmpl w:val="A2901B9C"/>
    <w:lvl w:ilvl="0" w:tplc="04150001">
      <w:start w:val="1"/>
      <w:numFmt w:val="bullet"/>
      <w:lvlText w:val=""/>
      <w:lvlJc w:val="left"/>
      <w:pPr>
        <w:ind w:left="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12" w15:restartNumberingAfterBreak="0">
    <w:nsid w:val="2845210B"/>
    <w:multiLevelType w:val="multilevel"/>
    <w:tmpl w:val="A3D25A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7912CD"/>
    <w:multiLevelType w:val="multilevel"/>
    <w:tmpl w:val="D58C0C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bullet"/>
      <w:lvlText w:val="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728" w:hanging="647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lowerRoman"/>
      <w:lvlText w:val="%6."/>
      <w:lvlJc w:val="right"/>
      <w:pPr>
        <w:ind w:left="2736" w:hanging="935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lowerLetter"/>
      <w:lvlText w:val="%8."/>
      <w:lvlJc w:val="left"/>
      <w:pPr>
        <w:ind w:left="3744" w:hanging="1224"/>
      </w:pPr>
    </w:lvl>
    <w:lvl w:ilvl="8">
      <w:start w:val="1"/>
      <w:numFmt w:val="lowerRoman"/>
      <w:lvlText w:val="%9."/>
      <w:lvlJc w:val="right"/>
      <w:pPr>
        <w:ind w:left="4320" w:hanging="1440"/>
      </w:pPr>
    </w:lvl>
  </w:abstractNum>
  <w:abstractNum w:abstractNumId="14" w15:restartNumberingAfterBreak="0">
    <w:nsid w:val="2BCF6FE7"/>
    <w:multiLevelType w:val="multilevel"/>
    <w:tmpl w:val="7A24440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1303047"/>
    <w:multiLevelType w:val="multilevel"/>
    <w:tmpl w:val="A176A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3614DC6"/>
    <w:multiLevelType w:val="multilevel"/>
    <w:tmpl w:val="F59043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0C24A9"/>
    <w:multiLevelType w:val="multilevel"/>
    <w:tmpl w:val="16CABF06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36906D3F"/>
    <w:multiLevelType w:val="hybridMultilevel"/>
    <w:tmpl w:val="B4CC8C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BA4859"/>
    <w:multiLevelType w:val="multilevel"/>
    <w:tmpl w:val="67CA32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076198"/>
    <w:multiLevelType w:val="multilevel"/>
    <w:tmpl w:val="AE4414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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728" w:hanging="647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lowerRoman"/>
      <w:lvlText w:val="%6."/>
      <w:lvlJc w:val="right"/>
      <w:pPr>
        <w:ind w:left="2736" w:hanging="935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lowerLetter"/>
      <w:lvlText w:val="%8."/>
      <w:lvlJc w:val="left"/>
      <w:pPr>
        <w:ind w:left="3744" w:hanging="1224"/>
      </w:pPr>
    </w:lvl>
    <w:lvl w:ilvl="8">
      <w:start w:val="1"/>
      <w:numFmt w:val="lowerRoman"/>
      <w:lvlText w:val="%9."/>
      <w:lvlJc w:val="right"/>
      <w:pPr>
        <w:ind w:left="4320" w:hanging="1440"/>
      </w:pPr>
    </w:lvl>
  </w:abstractNum>
  <w:abstractNum w:abstractNumId="21" w15:restartNumberingAfterBreak="0">
    <w:nsid w:val="417F6CBD"/>
    <w:multiLevelType w:val="multilevel"/>
    <w:tmpl w:val="D58C0C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bullet"/>
      <w:lvlText w:val="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728" w:hanging="647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lowerRoman"/>
      <w:lvlText w:val="%6."/>
      <w:lvlJc w:val="right"/>
      <w:pPr>
        <w:ind w:left="2736" w:hanging="935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lowerLetter"/>
      <w:lvlText w:val="%8."/>
      <w:lvlJc w:val="left"/>
      <w:pPr>
        <w:ind w:left="3744" w:hanging="1224"/>
      </w:pPr>
    </w:lvl>
    <w:lvl w:ilvl="8">
      <w:start w:val="1"/>
      <w:numFmt w:val="lowerRoman"/>
      <w:lvlText w:val="%9."/>
      <w:lvlJc w:val="right"/>
      <w:pPr>
        <w:ind w:left="4320" w:hanging="1440"/>
      </w:pPr>
    </w:lvl>
  </w:abstractNum>
  <w:abstractNum w:abstractNumId="22" w15:restartNumberingAfterBreak="0">
    <w:nsid w:val="46090E70"/>
    <w:multiLevelType w:val="multilevel"/>
    <w:tmpl w:val="D58C0C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bullet"/>
      <w:lvlText w:val="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728" w:hanging="647"/>
      </w:pPr>
    </w:lvl>
    <w:lvl w:ilvl="4">
      <w:start w:val="1"/>
      <w:numFmt w:val="lowerLetter"/>
      <w:lvlText w:val="%5."/>
      <w:lvlJc w:val="left"/>
      <w:pPr>
        <w:ind w:left="2232" w:hanging="792"/>
      </w:pPr>
    </w:lvl>
    <w:lvl w:ilvl="5">
      <w:start w:val="1"/>
      <w:numFmt w:val="lowerRoman"/>
      <w:lvlText w:val="%6."/>
      <w:lvlJc w:val="right"/>
      <w:pPr>
        <w:ind w:left="2736" w:hanging="935"/>
      </w:pPr>
    </w:lvl>
    <w:lvl w:ilvl="6">
      <w:start w:val="1"/>
      <w:numFmt w:val="decimal"/>
      <w:lvlText w:val="%7."/>
      <w:lvlJc w:val="left"/>
      <w:pPr>
        <w:ind w:left="3240" w:hanging="1080"/>
      </w:pPr>
    </w:lvl>
    <w:lvl w:ilvl="7">
      <w:start w:val="1"/>
      <w:numFmt w:val="lowerLetter"/>
      <w:lvlText w:val="%8."/>
      <w:lvlJc w:val="left"/>
      <w:pPr>
        <w:ind w:left="3744" w:hanging="1224"/>
      </w:pPr>
    </w:lvl>
    <w:lvl w:ilvl="8">
      <w:start w:val="1"/>
      <w:numFmt w:val="lowerRoman"/>
      <w:lvlText w:val="%9."/>
      <w:lvlJc w:val="right"/>
      <w:pPr>
        <w:ind w:left="4320" w:hanging="1440"/>
      </w:pPr>
    </w:lvl>
  </w:abstractNum>
  <w:abstractNum w:abstractNumId="23" w15:restartNumberingAfterBreak="0">
    <w:nsid w:val="4CEE1D91"/>
    <w:multiLevelType w:val="multilevel"/>
    <w:tmpl w:val="D58C0C0C"/>
    <w:lvl w:ilvl="0">
      <w:start w:val="1"/>
      <w:numFmt w:val="decimal"/>
      <w:lvlText w:val="%1."/>
      <w:lvlJc w:val="left"/>
      <w:pPr>
        <w:ind w:left="556" w:hanging="360"/>
      </w:pPr>
    </w:lvl>
    <w:lvl w:ilvl="1">
      <w:start w:val="1"/>
      <w:numFmt w:val="decimal"/>
      <w:lvlText w:val="%2."/>
      <w:lvlJc w:val="left"/>
      <w:pPr>
        <w:ind w:left="916" w:hanging="360"/>
      </w:pPr>
    </w:lvl>
    <w:lvl w:ilvl="2">
      <w:start w:val="1"/>
      <w:numFmt w:val="bullet"/>
      <w:lvlText w:val=""/>
      <w:lvlJc w:val="left"/>
      <w:pPr>
        <w:ind w:left="1420" w:hanging="50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1924" w:hanging="647"/>
      </w:pPr>
    </w:lvl>
    <w:lvl w:ilvl="4">
      <w:start w:val="1"/>
      <w:numFmt w:val="lowerLetter"/>
      <w:lvlText w:val="%5."/>
      <w:lvlJc w:val="left"/>
      <w:pPr>
        <w:ind w:left="2428" w:hanging="792"/>
      </w:pPr>
    </w:lvl>
    <w:lvl w:ilvl="5">
      <w:start w:val="1"/>
      <w:numFmt w:val="lowerRoman"/>
      <w:lvlText w:val="%6."/>
      <w:lvlJc w:val="right"/>
      <w:pPr>
        <w:ind w:left="2932" w:hanging="935"/>
      </w:pPr>
    </w:lvl>
    <w:lvl w:ilvl="6">
      <w:start w:val="1"/>
      <w:numFmt w:val="decimal"/>
      <w:lvlText w:val="%7."/>
      <w:lvlJc w:val="left"/>
      <w:pPr>
        <w:ind w:left="3436" w:hanging="1080"/>
      </w:pPr>
    </w:lvl>
    <w:lvl w:ilvl="7">
      <w:start w:val="1"/>
      <w:numFmt w:val="lowerLetter"/>
      <w:lvlText w:val="%8."/>
      <w:lvlJc w:val="left"/>
      <w:pPr>
        <w:ind w:left="3940" w:hanging="1224"/>
      </w:pPr>
    </w:lvl>
    <w:lvl w:ilvl="8">
      <w:start w:val="1"/>
      <w:numFmt w:val="lowerRoman"/>
      <w:lvlText w:val="%9."/>
      <w:lvlJc w:val="right"/>
      <w:pPr>
        <w:ind w:left="4516" w:hanging="1440"/>
      </w:pPr>
    </w:lvl>
  </w:abstractNum>
  <w:abstractNum w:abstractNumId="24" w15:restartNumberingAfterBreak="0">
    <w:nsid w:val="59CF26D4"/>
    <w:multiLevelType w:val="hybridMultilevel"/>
    <w:tmpl w:val="B5645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942C9"/>
    <w:multiLevelType w:val="multilevel"/>
    <w:tmpl w:val="C42A05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FF152DA"/>
    <w:multiLevelType w:val="multilevel"/>
    <w:tmpl w:val="932215A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70F58C0"/>
    <w:multiLevelType w:val="hybridMultilevel"/>
    <w:tmpl w:val="2B84E0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6108717">
    <w:abstractNumId w:val="19"/>
  </w:num>
  <w:num w:numId="2" w16cid:durableId="1645889111">
    <w:abstractNumId w:val="26"/>
  </w:num>
  <w:num w:numId="3" w16cid:durableId="1366710575">
    <w:abstractNumId w:val="7"/>
  </w:num>
  <w:num w:numId="4" w16cid:durableId="813718809">
    <w:abstractNumId w:val="10"/>
  </w:num>
  <w:num w:numId="5" w16cid:durableId="1962298975">
    <w:abstractNumId w:val="15"/>
  </w:num>
  <w:num w:numId="6" w16cid:durableId="1865247886">
    <w:abstractNumId w:val="6"/>
  </w:num>
  <w:num w:numId="7" w16cid:durableId="268044922">
    <w:abstractNumId w:val="23"/>
  </w:num>
  <w:num w:numId="8" w16cid:durableId="1279918527">
    <w:abstractNumId w:val="14"/>
  </w:num>
  <w:num w:numId="9" w16cid:durableId="1843930920">
    <w:abstractNumId w:val="17"/>
  </w:num>
  <w:num w:numId="10" w16cid:durableId="1099788075">
    <w:abstractNumId w:val="20"/>
  </w:num>
  <w:num w:numId="11" w16cid:durableId="1030300754">
    <w:abstractNumId w:val="5"/>
  </w:num>
  <w:num w:numId="12" w16cid:durableId="1226259727">
    <w:abstractNumId w:val="11"/>
  </w:num>
  <w:num w:numId="13" w16cid:durableId="696351497">
    <w:abstractNumId w:val="16"/>
  </w:num>
  <w:num w:numId="14" w16cid:durableId="1941600326">
    <w:abstractNumId w:val="3"/>
  </w:num>
  <w:num w:numId="15" w16cid:durableId="150366478">
    <w:abstractNumId w:val="25"/>
  </w:num>
  <w:num w:numId="16" w16cid:durableId="1227839343">
    <w:abstractNumId w:val="2"/>
  </w:num>
  <w:num w:numId="17" w16cid:durableId="137188317">
    <w:abstractNumId w:val="4"/>
  </w:num>
  <w:num w:numId="18" w16cid:durableId="1228303159">
    <w:abstractNumId w:val="0"/>
  </w:num>
  <w:num w:numId="19" w16cid:durableId="232665359">
    <w:abstractNumId w:val="24"/>
  </w:num>
  <w:num w:numId="20" w16cid:durableId="236597997">
    <w:abstractNumId w:val="27"/>
  </w:num>
  <w:num w:numId="21" w16cid:durableId="451368722">
    <w:abstractNumId w:val="8"/>
  </w:num>
  <w:num w:numId="22" w16cid:durableId="1226527557">
    <w:abstractNumId w:val="22"/>
  </w:num>
  <w:num w:numId="23" w16cid:durableId="2027443926">
    <w:abstractNumId w:val="9"/>
  </w:num>
  <w:num w:numId="24" w16cid:durableId="944002261">
    <w:abstractNumId w:val="13"/>
  </w:num>
  <w:num w:numId="25" w16cid:durableId="1199584247">
    <w:abstractNumId w:val="21"/>
  </w:num>
  <w:num w:numId="26" w16cid:durableId="1213343981">
    <w:abstractNumId w:val="12"/>
  </w:num>
  <w:num w:numId="27" w16cid:durableId="1276408556">
    <w:abstractNumId w:val="1"/>
  </w:num>
  <w:num w:numId="28" w16cid:durableId="208753631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8A9"/>
    <w:rsid w:val="00021EA0"/>
    <w:rsid w:val="00042E27"/>
    <w:rsid w:val="000C17FE"/>
    <w:rsid w:val="000F0CD5"/>
    <w:rsid w:val="001138A9"/>
    <w:rsid w:val="001732A3"/>
    <w:rsid w:val="00184611"/>
    <w:rsid w:val="001A148B"/>
    <w:rsid w:val="00221023"/>
    <w:rsid w:val="00246F47"/>
    <w:rsid w:val="00377C66"/>
    <w:rsid w:val="003E3448"/>
    <w:rsid w:val="00403DBF"/>
    <w:rsid w:val="00430D8C"/>
    <w:rsid w:val="00446F32"/>
    <w:rsid w:val="004C27BC"/>
    <w:rsid w:val="005472A7"/>
    <w:rsid w:val="005C6905"/>
    <w:rsid w:val="006149F4"/>
    <w:rsid w:val="0068286C"/>
    <w:rsid w:val="006B6BC6"/>
    <w:rsid w:val="006D62F1"/>
    <w:rsid w:val="006E66FA"/>
    <w:rsid w:val="00776040"/>
    <w:rsid w:val="00797058"/>
    <w:rsid w:val="00906052"/>
    <w:rsid w:val="00AB22C3"/>
    <w:rsid w:val="00AE680A"/>
    <w:rsid w:val="00AF21FE"/>
    <w:rsid w:val="00B12431"/>
    <w:rsid w:val="00B253FD"/>
    <w:rsid w:val="00B34BA2"/>
    <w:rsid w:val="00B418E6"/>
    <w:rsid w:val="00B97DEA"/>
    <w:rsid w:val="00BD1B53"/>
    <w:rsid w:val="00C14EF9"/>
    <w:rsid w:val="00C2491B"/>
    <w:rsid w:val="00C713E2"/>
    <w:rsid w:val="00DA44F0"/>
    <w:rsid w:val="00E64743"/>
    <w:rsid w:val="00F017AA"/>
    <w:rsid w:val="00F27A94"/>
    <w:rsid w:val="00F41D89"/>
    <w:rsid w:val="00F837A4"/>
    <w:rsid w:val="00FE28B8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D9891"/>
  <w15:chartTrackingRefBased/>
  <w15:docId w15:val="{D01B55FA-41E8-4618-B55E-202395D38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8A9"/>
    <w:pPr>
      <w:spacing w:after="160" w:line="259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38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38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38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38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38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38A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38A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38A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38A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38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38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38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38A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38A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38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38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38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38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38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38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38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38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38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38A9"/>
    <w:rPr>
      <w:i/>
      <w:iCs/>
      <w:color w:val="404040" w:themeColor="text1" w:themeTint="BF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1138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38A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38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38A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38A9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rsid w:val="001138A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4372</TotalTime>
  <Pages>10</Pages>
  <Words>2913</Words>
  <Characters>17480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Płazowska</dc:creator>
  <cp:keywords/>
  <dc:description/>
  <cp:lastModifiedBy>W.Wieloch (KW Łódź)</cp:lastModifiedBy>
  <cp:revision>14</cp:revision>
  <dcterms:created xsi:type="dcterms:W3CDTF">2025-10-20T10:06:00Z</dcterms:created>
  <dcterms:modified xsi:type="dcterms:W3CDTF">2025-10-27T05:28:00Z</dcterms:modified>
</cp:coreProperties>
</file>